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27" w:rsidRDefault="00D86B27" w:rsidP="00D86B27">
      <w:pPr>
        <w:pStyle w:val="Default"/>
        <w:rPr>
          <w:color w:val="auto"/>
        </w:rPr>
      </w:pPr>
    </w:p>
    <w:p w:rsidR="00D86B27" w:rsidRDefault="00D86B27" w:rsidP="00D86B27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Alfred Project Number</w:t>
            </w:r>
          </w:p>
        </w:tc>
        <w:tc>
          <w:tcPr>
            <w:tcW w:w="6044" w:type="dxa"/>
            <w:vAlign w:val="center"/>
          </w:tcPr>
          <w:p w:rsid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B27" w:rsidRP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044" w:type="dxa"/>
            <w:vAlign w:val="center"/>
          </w:tcPr>
          <w:p w:rsid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43" w:rsidRPr="00D86B27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Site Principal Investigator</w:t>
            </w:r>
          </w:p>
        </w:tc>
        <w:tc>
          <w:tcPr>
            <w:tcW w:w="6044" w:type="dxa"/>
            <w:vAlign w:val="center"/>
          </w:tcPr>
          <w:p w:rsid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B27" w:rsidRP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Innovations Committee Review</w:t>
            </w:r>
          </w:p>
        </w:tc>
        <w:tc>
          <w:tcPr>
            <w:tcW w:w="6044" w:type="dxa"/>
            <w:vAlign w:val="center"/>
          </w:tcPr>
          <w:p w:rsidR="00D86B27" w:rsidRPr="00D86B27" w:rsidRDefault="006F13F6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51548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 w:rsidRPr="00D86B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6B27" w:rsidRPr="00D86B27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D86B27" w:rsidRPr="00D86B27" w:rsidRDefault="006F13F6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4884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 w:rsidRPr="00D86B2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86B27" w:rsidRPr="00D86B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Participant Reference</w:t>
            </w:r>
          </w:p>
          <w:p w:rsidR="00E746FF" w:rsidRPr="00E746FF" w:rsidRDefault="00D86B27" w:rsidP="00D86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6FF">
              <w:rPr>
                <w:rFonts w:ascii="Arial" w:hAnsi="Arial" w:cs="Arial"/>
                <w:b/>
                <w:sz w:val="16"/>
                <w:szCs w:val="16"/>
              </w:rPr>
              <w:t>(code number</w:t>
            </w:r>
            <w:r w:rsidR="00E8796A" w:rsidRPr="00E746F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6044" w:type="dxa"/>
            <w:vAlign w:val="center"/>
          </w:tcPr>
          <w:p w:rsidR="00D86B27" w:rsidRPr="00D86B27" w:rsidRDefault="00D86B27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B27" w:rsidTr="000B64FB">
        <w:tc>
          <w:tcPr>
            <w:tcW w:w="2972" w:type="dxa"/>
          </w:tcPr>
          <w:p w:rsidR="00D86B27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Date of event</w:t>
            </w:r>
          </w:p>
          <w:p w:rsidR="00E746FF" w:rsidRPr="00247E39" w:rsidRDefault="00E746FF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17997781"/>
            <w:placeholder>
              <w:docPart w:val="5E97BEA31F044A359553260F233F20C0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44" w:type="dxa"/>
                <w:vAlign w:val="center"/>
              </w:tcPr>
              <w:p w:rsidR="00D86B27" w:rsidRPr="00D86B27" w:rsidRDefault="00D86B27" w:rsidP="00AC4543">
                <w:pPr>
                  <w:tabs>
                    <w:tab w:val="left" w:pos="283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E450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Description of event</w:t>
            </w:r>
          </w:p>
        </w:tc>
        <w:tc>
          <w:tcPr>
            <w:tcW w:w="6044" w:type="dxa"/>
            <w:vAlign w:val="center"/>
          </w:tcPr>
          <w:p w:rsidR="00D86B27" w:rsidRDefault="00D86B27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86B27" w:rsidRDefault="00D86B27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C4543" w:rsidRDefault="00AC4543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86B27" w:rsidRPr="00D86B27" w:rsidRDefault="00D86B27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Relatedness</w:t>
            </w:r>
          </w:p>
        </w:tc>
        <w:tc>
          <w:tcPr>
            <w:tcW w:w="6044" w:type="dxa"/>
            <w:vAlign w:val="center"/>
          </w:tcPr>
          <w:p w:rsidR="00D86B27" w:rsidRDefault="006F13F6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9026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Possibly</w:t>
            </w:r>
          </w:p>
          <w:p w:rsidR="00D86B27" w:rsidRDefault="006F13F6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19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Probably</w:t>
            </w:r>
          </w:p>
          <w:p w:rsidR="00D86B27" w:rsidRPr="00D86B27" w:rsidRDefault="006F13F6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6723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Definitely</w:t>
            </w: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Is this a SUSAR?</w:t>
            </w:r>
          </w:p>
        </w:tc>
        <w:tc>
          <w:tcPr>
            <w:tcW w:w="6044" w:type="dxa"/>
            <w:vAlign w:val="center"/>
          </w:tcPr>
          <w:p w:rsidR="00D86B27" w:rsidRDefault="006F13F6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053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D86B27" w:rsidRPr="00D86B27" w:rsidRDefault="006F13F6" w:rsidP="00AC4543">
            <w:pPr>
              <w:tabs>
                <w:tab w:val="left" w:pos="28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92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Did the event require</w:t>
            </w:r>
          </w:p>
          <w:p w:rsidR="002A5E1B" w:rsidRPr="00E746FF" w:rsidRDefault="002A5E1B" w:rsidP="00D86B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746FF">
              <w:rPr>
                <w:rFonts w:ascii="Arial" w:hAnsi="Arial" w:cs="Arial"/>
                <w:b/>
                <w:sz w:val="16"/>
                <w:szCs w:val="16"/>
              </w:rPr>
              <w:t>(check all that apply)</w:t>
            </w:r>
          </w:p>
        </w:tc>
        <w:tc>
          <w:tcPr>
            <w:tcW w:w="6044" w:type="dxa"/>
            <w:vAlign w:val="center"/>
          </w:tcPr>
          <w:p w:rsidR="00D86B27" w:rsidRDefault="006F13F6" w:rsidP="00AC4543">
            <w:pPr>
              <w:tabs>
                <w:tab w:val="left" w:pos="283"/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904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Hospitalisation at Alfred Health</w:t>
            </w:r>
          </w:p>
          <w:p w:rsidR="00D86B27" w:rsidRDefault="006F13F6" w:rsidP="00AC4543">
            <w:pPr>
              <w:tabs>
                <w:tab w:val="left" w:pos="283"/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485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Hospitalisation external to Alfred Health</w:t>
            </w:r>
          </w:p>
          <w:p w:rsidR="00D86B27" w:rsidRDefault="006F13F6" w:rsidP="00AC4543">
            <w:pPr>
              <w:tabs>
                <w:tab w:val="left" w:pos="283"/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42657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Diagnostic tests</w:t>
            </w:r>
          </w:p>
          <w:p w:rsidR="00D86B27" w:rsidRDefault="006F13F6" w:rsidP="00AC4543">
            <w:pPr>
              <w:tabs>
                <w:tab w:val="left" w:pos="283"/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0939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Medication</w:t>
            </w:r>
          </w:p>
          <w:p w:rsidR="00D86B27" w:rsidRDefault="006F13F6" w:rsidP="00AC4543">
            <w:pPr>
              <w:tabs>
                <w:tab w:val="left" w:pos="283"/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1370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Procedure</w:t>
            </w:r>
          </w:p>
          <w:p w:rsidR="00D86B27" w:rsidRPr="00D86B27" w:rsidRDefault="006F13F6" w:rsidP="00AC4543">
            <w:pPr>
              <w:tabs>
                <w:tab w:val="left" w:pos="283"/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677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6B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86B27"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</w:tr>
      <w:tr w:rsidR="00D86B27" w:rsidTr="000B64FB">
        <w:tc>
          <w:tcPr>
            <w:tcW w:w="2972" w:type="dxa"/>
          </w:tcPr>
          <w:p w:rsidR="00D86B27" w:rsidRPr="00247E39" w:rsidRDefault="00D86B27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4" w:type="dxa"/>
            <w:vAlign w:val="center"/>
          </w:tcPr>
          <w:p w:rsid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other, describe</w:t>
            </w:r>
          </w:p>
          <w:p w:rsidR="00D86B27" w:rsidRPr="00D86B27" w:rsidRDefault="00D86B27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43" w:rsidTr="000B64FB">
        <w:tc>
          <w:tcPr>
            <w:tcW w:w="2972" w:type="dxa"/>
          </w:tcPr>
          <w:p w:rsidR="00AC4543" w:rsidRPr="00247E39" w:rsidRDefault="00AC4543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Have applicable clinical governance incident guidelines been followed?</w:t>
            </w:r>
          </w:p>
        </w:tc>
        <w:tc>
          <w:tcPr>
            <w:tcW w:w="6044" w:type="dxa"/>
            <w:vAlign w:val="center"/>
          </w:tcPr>
          <w:p w:rsidR="00AC4543" w:rsidRDefault="006F13F6" w:rsidP="00D8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2376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4543"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AC4543" w:rsidRPr="00D86B27" w:rsidRDefault="006F13F6" w:rsidP="00D86B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435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54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C4543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6F13F6" w:rsidTr="000B64FB">
        <w:tc>
          <w:tcPr>
            <w:tcW w:w="2972" w:type="dxa"/>
          </w:tcPr>
          <w:p w:rsidR="006F13F6" w:rsidRPr="00247E39" w:rsidRDefault="006F13F6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Has the event been entered into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RiskMan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044" w:type="dxa"/>
            <w:vAlign w:val="center"/>
          </w:tcPr>
          <w:p w:rsidR="006F13F6" w:rsidRDefault="006F13F6" w:rsidP="006F13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2286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  <w:p w:rsidR="006F13F6" w:rsidRDefault="006F13F6" w:rsidP="006F13F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364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C4543" w:rsidTr="000B64FB">
        <w:tc>
          <w:tcPr>
            <w:tcW w:w="2972" w:type="dxa"/>
          </w:tcPr>
          <w:p w:rsidR="00AC4543" w:rsidRPr="00247E39" w:rsidRDefault="00AC4543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Description of outcome</w:t>
            </w:r>
          </w:p>
        </w:tc>
        <w:tc>
          <w:tcPr>
            <w:tcW w:w="6044" w:type="dxa"/>
            <w:vAlign w:val="center"/>
          </w:tcPr>
          <w:p w:rsidR="00AC4543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43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226FF" w:rsidRDefault="003226FF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43" w:rsidRPr="00D86B27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26FF" w:rsidRDefault="003226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AC4543" w:rsidTr="000B64FB">
        <w:tc>
          <w:tcPr>
            <w:tcW w:w="2972" w:type="dxa"/>
          </w:tcPr>
          <w:p w:rsidR="00AC4543" w:rsidRPr="00247E39" w:rsidRDefault="00AC4543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Name of person completing report</w:t>
            </w:r>
          </w:p>
        </w:tc>
        <w:tc>
          <w:tcPr>
            <w:tcW w:w="6044" w:type="dxa"/>
            <w:vAlign w:val="center"/>
          </w:tcPr>
          <w:p w:rsidR="00AC4543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43" w:rsidRPr="00D86B27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43" w:rsidTr="000B64FB">
        <w:tc>
          <w:tcPr>
            <w:tcW w:w="2972" w:type="dxa"/>
          </w:tcPr>
          <w:p w:rsidR="00AC4543" w:rsidRPr="00247E39" w:rsidRDefault="00AC4543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Contact email</w:t>
            </w:r>
          </w:p>
        </w:tc>
        <w:tc>
          <w:tcPr>
            <w:tcW w:w="6044" w:type="dxa"/>
            <w:vAlign w:val="center"/>
          </w:tcPr>
          <w:p w:rsidR="00AC4543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43" w:rsidRPr="00D86B27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43" w:rsidTr="000B64FB">
        <w:tc>
          <w:tcPr>
            <w:tcW w:w="2972" w:type="dxa"/>
          </w:tcPr>
          <w:p w:rsidR="00AC4543" w:rsidRPr="00247E39" w:rsidRDefault="00AC4543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6044" w:type="dxa"/>
            <w:vAlign w:val="center"/>
          </w:tcPr>
          <w:p w:rsidR="00AC4543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43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543" w:rsidRPr="00D86B27" w:rsidRDefault="00AC4543" w:rsidP="00D86B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4543" w:rsidTr="000B64FB">
        <w:tc>
          <w:tcPr>
            <w:tcW w:w="2972" w:type="dxa"/>
          </w:tcPr>
          <w:p w:rsidR="00AC4543" w:rsidRDefault="00AC4543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7E39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226FF">
              <w:rPr>
                <w:rFonts w:ascii="Arial" w:hAnsi="Arial" w:cs="Arial"/>
                <w:b/>
                <w:sz w:val="20"/>
                <w:szCs w:val="20"/>
              </w:rPr>
              <w:t xml:space="preserve"> of signature</w:t>
            </w:r>
          </w:p>
          <w:p w:rsidR="00E746FF" w:rsidRPr="00247E39" w:rsidRDefault="00E746FF" w:rsidP="00D86B2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9518908"/>
            <w:placeholder>
              <w:docPart w:val="F83FDC6C29E54BAA89499E308EB816B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044" w:type="dxa"/>
                <w:vAlign w:val="center"/>
              </w:tcPr>
              <w:p w:rsidR="00AC4543" w:rsidRPr="00D86B27" w:rsidRDefault="00AC4543" w:rsidP="00D86B2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4507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620B6B" w:rsidRDefault="00620B6B" w:rsidP="00D86B27"/>
    <w:sectPr w:rsidR="00620B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96A" w:rsidRDefault="00E8796A" w:rsidP="00D86B27">
      <w:pPr>
        <w:spacing w:after="0" w:line="240" w:lineRule="auto"/>
      </w:pPr>
      <w:r>
        <w:separator/>
      </w:r>
    </w:p>
  </w:endnote>
  <w:endnote w:type="continuationSeparator" w:id="0">
    <w:p w:rsidR="00E8796A" w:rsidRDefault="00E8796A" w:rsidP="00D86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6E2" w:rsidRPr="00D416E2" w:rsidRDefault="006F13F6" w:rsidP="00D416E2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96A" w:rsidRDefault="00E8796A" w:rsidP="00D86B27">
      <w:pPr>
        <w:spacing w:after="0" w:line="240" w:lineRule="auto"/>
      </w:pPr>
      <w:r>
        <w:separator/>
      </w:r>
    </w:p>
  </w:footnote>
  <w:footnote w:type="continuationSeparator" w:id="0">
    <w:p w:rsidR="00E8796A" w:rsidRDefault="00E8796A" w:rsidP="00D86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96A" w:rsidRPr="00D86B27" w:rsidRDefault="00E8796A" w:rsidP="00D86B27">
    <w:pPr>
      <w:pStyle w:val="Default"/>
      <w:rPr>
        <w:color w:val="auto"/>
      </w:rPr>
    </w:pPr>
    <w:r>
      <w:rPr>
        <w:color w:val="auto"/>
        <w:sz w:val="23"/>
        <w:szCs w:val="23"/>
      </w:rPr>
      <w:t>Serious Adverse Event/Serious Adverse Reaction Form</w:t>
    </w:r>
    <w:r w:rsidRPr="00D86B27">
      <w:rPr>
        <w:noProof/>
        <w:sz w:val="23"/>
        <w:szCs w:val="23"/>
        <w:lang w:eastAsia="en-AU"/>
      </w:rPr>
      <w:drawing>
        <wp:inline distT="0" distB="0" distL="0" distR="0">
          <wp:extent cx="1885950" cy="6130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2034" cy="618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27"/>
    <w:rsid w:val="000B64FB"/>
    <w:rsid w:val="00247E39"/>
    <w:rsid w:val="002A5E1B"/>
    <w:rsid w:val="003226FF"/>
    <w:rsid w:val="00620B6B"/>
    <w:rsid w:val="006F13F6"/>
    <w:rsid w:val="008430A0"/>
    <w:rsid w:val="00966D1D"/>
    <w:rsid w:val="00AC4543"/>
    <w:rsid w:val="00D416E2"/>
    <w:rsid w:val="00D86B27"/>
    <w:rsid w:val="00E746FF"/>
    <w:rsid w:val="00E8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1061B"/>
  <w15:chartTrackingRefBased/>
  <w15:docId w15:val="{797E37DC-C7C2-4EE0-9CCE-F80347D0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6B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86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B27"/>
  </w:style>
  <w:style w:type="paragraph" w:styleId="Footer">
    <w:name w:val="footer"/>
    <w:basedOn w:val="Normal"/>
    <w:link w:val="FooterChar"/>
    <w:uiPriority w:val="99"/>
    <w:unhideWhenUsed/>
    <w:rsid w:val="00D86B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B27"/>
  </w:style>
  <w:style w:type="table" w:styleId="TableGrid">
    <w:name w:val="Table Grid"/>
    <w:basedOn w:val="TableNormal"/>
    <w:uiPriority w:val="39"/>
    <w:rsid w:val="00D86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86B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86B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86B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86B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B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97BEA31F044A359553260F233F2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21047-18A8-44CA-9734-B15B4A3A9DED}"/>
      </w:docPartPr>
      <w:docPartBody>
        <w:p w:rsidR="0022715F" w:rsidRDefault="0022715F" w:rsidP="0022715F">
          <w:pPr>
            <w:pStyle w:val="5E97BEA31F044A359553260F233F20C02"/>
          </w:pPr>
          <w:r w:rsidRPr="00E4507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3FDC6C29E54BAA89499E308EB81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4F75C-DABE-4280-BF3D-4A5FFBC7ACFB}"/>
      </w:docPartPr>
      <w:docPartBody>
        <w:p w:rsidR="0022715F" w:rsidRDefault="0022715F" w:rsidP="0022715F">
          <w:pPr>
            <w:pStyle w:val="F83FDC6C29E54BAA89499E308EB816B1"/>
          </w:pPr>
          <w:r w:rsidRPr="00E4507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F"/>
    <w:rsid w:val="0022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15F"/>
    <w:rPr>
      <w:color w:val="808080"/>
    </w:rPr>
  </w:style>
  <w:style w:type="paragraph" w:customStyle="1" w:styleId="5E97BEA31F044A359553260F233F20C0">
    <w:name w:val="5E97BEA31F044A359553260F233F20C0"/>
    <w:rsid w:val="0022715F"/>
    <w:rPr>
      <w:rFonts w:eastAsiaTheme="minorHAnsi"/>
      <w:lang w:eastAsia="en-US"/>
    </w:rPr>
  </w:style>
  <w:style w:type="paragraph" w:customStyle="1" w:styleId="FC7BCD7F725D4040AFAEDA6412188760">
    <w:name w:val="FC7BCD7F725D4040AFAEDA6412188760"/>
    <w:rsid w:val="0022715F"/>
    <w:rPr>
      <w:rFonts w:eastAsiaTheme="minorHAnsi"/>
      <w:lang w:eastAsia="en-US"/>
    </w:rPr>
  </w:style>
  <w:style w:type="paragraph" w:customStyle="1" w:styleId="903FB81CEACE49C39015F2D71CA20835">
    <w:name w:val="903FB81CEACE49C39015F2D71CA20835"/>
    <w:rsid w:val="0022715F"/>
    <w:rPr>
      <w:rFonts w:eastAsiaTheme="minorHAnsi"/>
      <w:lang w:eastAsia="en-US"/>
    </w:rPr>
  </w:style>
  <w:style w:type="paragraph" w:customStyle="1" w:styleId="5E97BEA31F044A359553260F233F20C01">
    <w:name w:val="5E97BEA31F044A359553260F233F20C01"/>
    <w:rsid w:val="0022715F"/>
    <w:rPr>
      <w:rFonts w:eastAsiaTheme="minorHAnsi"/>
      <w:lang w:eastAsia="en-US"/>
    </w:rPr>
  </w:style>
  <w:style w:type="paragraph" w:customStyle="1" w:styleId="FC7BCD7F725D4040AFAEDA64121887601">
    <w:name w:val="FC7BCD7F725D4040AFAEDA64121887601"/>
    <w:rsid w:val="0022715F"/>
    <w:rPr>
      <w:rFonts w:eastAsiaTheme="minorHAnsi"/>
      <w:lang w:eastAsia="en-US"/>
    </w:rPr>
  </w:style>
  <w:style w:type="paragraph" w:customStyle="1" w:styleId="903FB81CEACE49C39015F2D71CA208351">
    <w:name w:val="903FB81CEACE49C39015F2D71CA208351"/>
    <w:rsid w:val="0022715F"/>
    <w:rPr>
      <w:rFonts w:eastAsiaTheme="minorHAnsi"/>
      <w:lang w:eastAsia="en-US"/>
    </w:rPr>
  </w:style>
  <w:style w:type="paragraph" w:customStyle="1" w:styleId="5E97BEA31F044A359553260F233F20C02">
    <w:name w:val="5E97BEA31F044A359553260F233F20C02"/>
    <w:rsid w:val="0022715F"/>
    <w:rPr>
      <w:rFonts w:eastAsiaTheme="minorHAnsi"/>
      <w:lang w:eastAsia="en-US"/>
    </w:rPr>
  </w:style>
  <w:style w:type="paragraph" w:customStyle="1" w:styleId="CD75367F28A849D187BAC65AAFCA59F7">
    <w:name w:val="CD75367F28A849D187BAC65AAFCA59F7"/>
    <w:rsid w:val="0022715F"/>
    <w:rPr>
      <w:rFonts w:eastAsiaTheme="minorHAnsi"/>
      <w:lang w:eastAsia="en-US"/>
    </w:rPr>
  </w:style>
  <w:style w:type="paragraph" w:customStyle="1" w:styleId="903FB81CEACE49C39015F2D71CA208352">
    <w:name w:val="903FB81CEACE49C39015F2D71CA208352"/>
    <w:rsid w:val="0022715F"/>
    <w:rPr>
      <w:rFonts w:eastAsiaTheme="minorHAnsi"/>
      <w:lang w:eastAsia="en-US"/>
    </w:rPr>
  </w:style>
  <w:style w:type="paragraph" w:customStyle="1" w:styleId="F83FDC6C29E54BAA89499E308EB816B1">
    <w:name w:val="F83FDC6C29E54BAA89499E308EB816B1"/>
    <w:rsid w:val="00227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Alfred Health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Rosenow, Nicole</dc:creator>
  <cp:keywords/>
  <dc:description/>
  <cp:lastModifiedBy>Rosenow, Nicole</cp:lastModifiedBy>
  <cp:revision>2</cp:revision>
  <dcterms:created xsi:type="dcterms:W3CDTF">2021-05-03T04:24:00Z</dcterms:created>
  <dcterms:modified xsi:type="dcterms:W3CDTF">2021-05-03T04:24:00Z</dcterms:modified>
</cp:coreProperties>
</file>