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3FD0" w14:textId="1B99281A" w:rsidR="007F0743" w:rsidRDefault="00096809" w:rsidP="00AF2689">
      <w:pPr>
        <w:spacing w:after="0"/>
        <w:jc w:val="center"/>
        <w:rPr>
          <w:b/>
          <w:sz w:val="28"/>
          <w:szCs w:val="28"/>
          <w:lang w:val="en-US"/>
        </w:rPr>
      </w:pPr>
      <w:r w:rsidRPr="007E6FA3">
        <w:rPr>
          <w:b/>
          <w:sz w:val="28"/>
          <w:szCs w:val="28"/>
          <w:lang w:val="en-US"/>
        </w:rPr>
        <w:t xml:space="preserve">Ethics and Governance </w:t>
      </w:r>
      <w:r w:rsidR="00216118">
        <w:rPr>
          <w:b/>
          <w:sz w:val="28"/>
          <w:szCs w:val="28"/>
          <w:lang w:val="en-US"/>
        </w:rPr>
        <w:t>fee payment form</w:t>
      </w:r>
    </w:p>
    <w:p w14:paraId="471DEE9F" w14:textId="77777777" w:rsidR="00815AB5" w:rsidRDefault="00815AB5" w:rsidP="00815AB5">
      <w:pPr>
        <w:spacing w:after="0"/>
        <w:jc w:val="center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 xml:space="preserve">The Alfred Hospital Office </w:t>
      </w:r>
      <w:r>
        <w:rPr>
          <w:b/>
          <w:sz w:val="20"/>
          <w:szCs w:val="20"/>
          <w:lang w:val="en-US"/>
        </w:rPr>
        <w:t xml:space="preserve">of </w:t>
      </w:r>
      <w:r w:rsidRPr="00330F32">
        <w:rPr>
          <w:b/>
          <w:sz w:val="20"/>
          <w:szCs w:val="20"/>
          <w:lang w:val="en-US"/>
        </w:rPr>
        <w:t>Ethics &amp; Research Governance</w:t>
      </w:r>
    </w:p>
    <w:p w14:paraId="62581E5B" w14:textId="77777777" w:rsidR="00815AB5" w:rsidRPr="00815AB5" w:rsidRDefault="00815AB5" w:rsidP="00815AB5">
      <w:pPr>
        <w:spacing w:after="0"/>
        <w:jc w:val="center"/>
        <w:rPr>
          <w:b/>
          <w:sz w:val="20"/>
          <w:szCs w:val="20"/>
          <w:lang w:val="en-US"/>
        </w:rPr>
      </w:pPr>
    </w:p>
    <w:p w14:paraId="75CE58AF" w14:textId="77777777" w:rsidR="009E150C" w:rsidRPr="00815AB5" w:rsidRDefault="009E150C" w:rsidP="009E150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815AB5">
        <w:rPr>
          <w:b/>
          <w:sz w:val="20"/>
          <w:szCs w:val="20"/>
          <w:lang w:val="en-US"/>
        </w:rPr>
        <w:t>The fees are GST exclusive</w:t>
      </w:r>
    </w:p>
    <w:p w14:paraId="082D372D" w14:textId="77777777" w:rsidR="009E150C" w:rsidRPr="00815AB5" w:rsidRDefault="009E150C" w:rsidP="009E150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815AB5">
        <w:rPr>
          <w:b/>
          <w:sz w:val="20"/>
          <w:szCs w:val="20"/>
          <w:lang w:val="en-US"/>
        </w:rPr>
        <w:t xml:space="preserve">Please refer to the fee schedule </w:t>
      </w:r>
      <w:r>
        <w:rPr>
          <w:b/>
          <w:sz w:val="20"/>
          <w:szCs w:val="20"/>
          <w:lang w:val="en-US"/>
        </w:rPr>
        <w:t>o</w:t>
      </w:r>
      <w:r w:rsidRPr="00815AB5">
        <w:rPr>
          <w:b/>
          <w:sz w:val="20"/>
          <w:szCs w:val="20"/>
          <w:lang w:val="en-US"/>
        </w:rPr>
        <w:t xml:space="preserve">n the Ethics </w:t>
      </w:r>
      <w:r>
        <w:rPr>
          <w:b/>
          <w:sz w:val="20"/>
          <w:szCs w:val="20"/>
          <w:lang w:val="en-US"/>
        </w:rPr>
        <w:t xml:space="preserve">&amp; Research Governance </w:t>
      </w:r>
      <w:r w:rsidRPr="00815AB5">
        <w:rPr>
          <w:b/>
          <w:sz w:val="20"/>
          <w:szCs w:val="20"/>
          <w:lang w:val="en-US"/>
        </w:rPr>
        <w:t>website for more information</w:t>
      </w:r>
    </w:p>
    <w:p w14:paraId="49AA67BA" w14:textId="53B12FE8" w:rsidR="009E150C" w:rsidRPr="00330F32" w:rsidRDefault="009E150C" w:rsidP="009E150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 xml:space="preserve">Submit the completed form with the </w:t>
      </w:r>
      <w:r>
        <w:rPr>
          <w:b/>
          <w:sz w:val="20"/>
          <w:szCs w:val="20"/>
          <w:lang w:val="en-US"/>
        </w:rPr>
        <w:t>project</w:t>
      </w:r>
      <w:r w:rsidRPr="00330F32">
        <w:rPr>
          <w:b/>
          <w:sz w:val="20"/>
          <w:szCs w:val="20"/>
          <w:lang w:val="en-US"/>
        </w:rPr>
        <w:t xml:space="preserve"> application submission</w:t>
      </w:r>
    </w:p>
    <w:p w14:paraId="295A351F" w14:textId="77777777" w:rsidR="009E150C" w:rsidRDefault="009E150C" w:rsidP="009E150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>Advice will be provided if the correct fee is not indicated or if the $</w:t>
      </w:r>
      <w:r>
        <w:rPr>
          <w:b/>
          <w:sz w:val="20"/>
          <w:szCs w:val="20"/>
          <w:lang w:val="en-US"/>
        </w:rPr>
        <w:t>5</w:t>
      </w:r>
      <w:r w:rsidRPr="00330F32">
        <w:rPr>
          <w:b/>
          <w:sz w:val="20"/>
          <w:szCs w:val="20"/>
          <w:lang w:val="en-US"/>
        </w:rPr>
        <w:t>00 surcharge applies</w:t>
      </w:r>
    </w:p>
    <w:p w14:paraId="04B4A4FB" w14:textId="261377D9" w:rsidR="009E150C" w:rsidRPr="00330F32" w:rsidRDefault="009E150C" w:rsidP="009E150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</w:t>
      </w:r>
      <w:r w:rsidRPr="00066B60">
        <w:rPr>
          <w:b/>
          <w:sz w:val="20"/>
          <w:szCs w:val="20"/>
          <w:lang w:val="en-US"/>
        </w:rPr>
        <w:t>eview will not proceed until the complete and accurate fee payment form has been provided</w:t>
      </w:r>
    </w:p>
    <w:p w14:paraId="72B11778" w14:textId="77777777" w:rsidR="000C3839" w:rsidRPr="000C3839" w:rsidRDefault="000C3839" w:rsidP="00AF2689">
      <w:pPr>
        <w:spacing w:after="0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A5C64" w14:paraId="3F54FD56" w14:textId="77777777" w:rsidTr="008575EB">
        <w:tc>
          <w:tcPr>
            <w:tcW w:w="2972" w:type="dxa"/>
          </w:tcPr>
          <w:p w14:paraId="0EDE566D" w14:textId="617311CD" w:rsidR="00CA5C64" w:rsidRDefault="00C271A3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 </w:t>
            </w:r>
            <w:r w:rsidR="00CA5C64">
              <w:rPr>
                <w:b/>
                <w:lang w:val="en-US"/>
              </w:rPr>
              <w:t>Title</w:t>
            </w:r>
          </w:p>
        </w:tc>
        <w:tc>
          <w:tcPr>
            <w:tcW w:w="6044" w:type="dxa"/>
          </w:tcPr>
          <w:p w14:paraId="02A64295" w14:textId="050247A9" w:rsidR="00CA5C64" w:rsidRDefault="00874ACF" w:rsidP="007024FE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5C64" w14:paraId="5A4CF85E" w14:textId="77777777" w:rsidTr="008575EB">
        <w:tc>
          <w:tcPr>
            <w:tcW w:w="2972" w:type="dxa"/>
          </w:tcPr>
          <w:p w14:paraId="3A87905B" w14:textId="3FBF3508" w:rsidR="00CA5C64" w:rsidRDefault="00CA5C64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Alfred </w:t>
            </w:r>
            <w:r w:rsidR="00C271A3">
              <w:rPr>
                <w:b/>
                <w:lang w:val="en-US"/>
              </w:rPr>
              <w:t xml:space="preserve">Health </w:t>
            </w:r>
            <w:r>
              <w:rPr>
                <w:b/>
                <w:lang w:val="en-US"/>
              </w:rPr>
              <w:t>Project Number</w:t>
            </w:r>
          </w:p>
        </w:tc>
        <w:tc>
          <w:tcPr>
            <w:tcW w:w="6044" w:type="dxa"/>
          </w:tcPr>
          <w:p w14:paraId="7DB9C1CE" w14:textId="4383D0D2" w:rsidR="00CA5C64" w:rsidRDefault="00874ACF" w:rsidP="00C271A3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5C64" w14:paraId="1E2BFFAC" w14:textId="77777777" w:rsidTr="008575EB">
        <w:tc>
          <w:tcPr>
            <w:tcW w:w="2972" w:type="dxa"/>
          </w:tcPr>
          <w:p w14:paraId="7A8E227A" w14:textId="77777777" w:rsidR="00CA5C64" w:rsidRDefault="00CA5C64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6044" w:type="dxa"/>
          </w:tcPr>
          <w:p w14:paraId="39CD9077" w14:textId="5F86FD25" w:rsidR="00CA5C64" w:rsidRDefault="00943CDC" w:rsidP="00906110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8FC262E" w14:textId="65AA4C9C" w:rsidR="000C3839" w:rsidRDefault="000C3839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5149FAED" w14:textId="77777777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5BC5F642" w14:textId="73FC8CC5" w:rsidR="005565DD" w:rsidRDefault="005565DD" w:rsidP="00AF2689">
      <w:pPr>
        <w:spacing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 commercially-sponsored </w:t>
      </w:r>
      <w:r w:rsidR="00461594">
        <w:rPr>
          <w:b/>
          <w:sz w:val="24"/>
          <w:szCs w:val="24"/>
          <w:lang w:val="en-US"/>
        </w:rPr>
        <w:t xml:space="preserve">or commercially-supported* </w:t>
      </w:r>
      <w:r>
        <w:rPr>
          <w:b/>
          <w:sz w:val="24"/>
          <w:szCs w:val="24"/>
          <w:lang w:val="en-US"/>
        </w:rPr>
        <w:t xml:space="preserve">studies, </w:t>
      </w:r>
      <w:r w:rsidR="00FD55F2" w:rsidRPr="00DA33F8">
        <w:rPr>
          <w:b/>
          <w:sz w:val="24"/>
          <w:szCs w:val="24"/>
          <w:lang w:val="en-US"/>
        </w:rPr>
        <w:t>GO TO PAGE 2</w:t>
      </w:r>
    </w:p>
    <w:p w14:paraId="142C7436" w14:textId="784CD8CD" w:rsidR="005565DD" w:rsidRPr="006D0CB3" w:rsidRDefault="00461594" w:rsidP="00AF2689">
      <w:pPr>
        <w:spacing w:after="0"/>
        <w:jc w:val="both"/>
        <w:rPr>
          <w:i/>
          <w:sz w:val="20"/>
          <w:szCs w:val="20"/>
          <w:lang w:val="en-US"/>
        </w:rPr>
      </w:pPr>
      <w:r w:rsidRPr="006D0CB3">
        <w:rPr>
          <w:i/>
          <w:sz w:val="20"/>
          <w:szCs w:val="20"/>
          <w:lang w:val="en-US"/>
        </w:rPr>
        <w:t>*Drug, device or funding provided by a commercial entity</w:t>
      </w:r>
    </w:p>
    <w:p w14:paraId="7F1AFFA0" w14:textId="49CD8F64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6E02C951" w14:textId="77777777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1C516B22" w14:textId="3782A928" w:rsidR="0036164B" w:rsidRDefault="00C030F2" w:rsidP="00B17D91">
      <w:pPr>
        <w:spacing w:after="60" w:line="240" w:lineRule="auto"/>
        <w:rPr>
          <w:rFonts w:eastAsia="Times New Roman" w:cstheme="minorHAnsi"/>
          <w:b/>
          <w:sz w:val="21"/>
          <w:szCs w:val="21"/>
          <w:lang w:val="en-US"/>
        </w:rPr>
      </w:pPr>
      <w:r>
        <w:rPr>
          <w:b/>
          <w:sz w:val="24"/>
          <w:szCs w:val="24"/>
          <w:lang w:val="en-US"/>
        </w:rPr>
        <w:t>For investigator-initiated studies</w:t>
      </w:r>
    </w:p>
    <w:p w14:paraId="270208DC" w14:textId="6E9619B7" w:rsidR="002841B8" w:rsidRPr="005C279C" w:rsidRDefault="002841B8" w:rsidP="00B17D91">
      <w:pPr>
        <w:spacing w:after="60" w:line="240" w:lineRule="auto"/>
        <w:rPr>
          <w:lang w:val="en-US"/>
        </w:rPr>
      </w:pPr>
      <w:r w:rsidRPr="005C279C">
        <w:rPr>
          <w:lang w:val="en-US"/>
        </w:rPr>
        <w:t>The</w:t>
      </w:r>
      <w:r w:rsidR="00220F2F" w:rsidRPr="005C279C">
        <w:rPr>
          <w:lang w:val="en-US"/>
        </w:rPr>
        <w:t xml:space="preserve"> review </w:t>
      </w:r>
      <w:r w:rsidRPr="005C279C">
        <w:rPr>
          <w:lang w:val="en-US"/>
        </w:rPr>
        <w:t>fee applies to the Sponsor of the study defined as the Institution responsible for the initiation, management, and financing (or arranging the financing) of the study and carries the medico-legal responsibility associated with its conduct. As such, the Sponsor is the custodian of the Protocol and owns the data generated from the study</w:t>
      </w:r>
    </w:p>
    <w:p w14:paraId="2AD03748" w14:textId="77777777" w:rsidR="007A79AB" w:rsidRPr="007A79AB" w:rsidRDefault="007A79AB" w:rsidP="00B17D91">
      <w:pPr>
        <w:spacing w:after="60" w:line="240" w:lineRule="auto"/>
        <w:rPr>
          <w:b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61FF4" w14:paraId="43145B39" w14:textId="77777777" w:rsidTr="00A37C60">
        <w:tc>
          <w:tcPr>
            <w:tcW w:w="2972" w:type="dxa"/>
          </w:tcPr>
          <w:p w14:paraId="285D5355" w14:textId="2A8E5266" w:rsidR="00661FF4" w:rsidRDefault="00661FF4" w:rsidP="00A37C6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Sponsor name</w:t>
            </w:r>
          </w:p>
        </w:tc>
        <w:tc>
          <w:tcPr>
            <w:tcW w:w="6044" w:type="dxa"/>
          </w:tcPr>
          <w:p w14:paraId="1F52B5C7" w14:textId="77777777" w:rsidR="00661FF4" w:rsidRDefault="00661FF4" w:rsidP="00A37C60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602EDDD" w14:textId="73FA4EE1" w:rsidR="00A344DB" w:rsidRDefault="00A344DB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1404961D" w14:textId="02873C91" w:rsidR="00930E5F" w:rsidRDefault="00CC6630" w:rsidP="00AF2689">
      <w:pPr>
        <w:spacing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After </w:t>
      </w:r>
      <w:r w:rsidR="005C279C">
        <w:rPr>
          <w:b/>
          <w:sz w:val="24"/>
          <w:szCs w:val="24"/>
          <w:lang w:val="en-US"/>
        </w:rPr>
        <w:t>fill</w:t>
      </w:r>
      <w:r>
        <w:rPr>
          <w:b/>
          <w:sz w:val="24"/>
          <w:szCs w:val="24"/>
          <w:lang w:val="en-US"/>
        </w:rPr>
        <w:t>ing</w:t>
      </w:r>
      <w:r w:rsidR="005C279C">
        <w:rPr>
          <w:b/>
          <w:sz w:val="24"/>
          <w:szCs w:val="24"/>
          <w:lang w:val="en-US"/>
        </w:rPr>
        <w:t xml:space="preserve"> in</w:t>
      </w:r>
      <w:r>
        <w:rPr>
          <w:b/>
          <w:sz w:val="24"/>
          <w:szCs w:val="24"/>
          <w:lang w:val="en-US"/>
        </w:rPr>
        <w:t xml:space="preserve"> the </w:t>
      </w:r>
      <w:r w:rsidR="005C279C">
        <w:rPr>
          <w:b/>
          <w:sz w:val="24"/>
          <w:szCs w:val="24"/>
          <w:lang w:val="en-US"/>
        </w:rPr>
        <w:t xml:space="preserve">sponsor name, </w:t>
      </w:r>
      <w:r w:rsidR="00FD55F2" w:rsidRPr="00DA33F8">
        <w:rPr>
          <w:b/>
          <w:sz w:val="24"/>
          <w:szCs w:val="24"/>
          <w:lang w:val="en-US"/>
        </w:rPr>
        <w:t>GO TO PAGE 3</w:t>
      </w:r>
    </w:p>
    <w:p w14:paraId="4DEDA32A" w14:textId="77777777" w:rsidR="00461594" w:rsidRDefault="0046159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062CDFBB" w14:textId="04CB25D7" w:rsidR="00461594" w:rsidRPr="00693AEE" w:rsidRDefault="00461594" w:rsidP="00FD6C44">
      <w:pPr>
        <w:pStyle w:val="Heading1"/>
        <w:numPr>
          <w:ilvl w:val="0"/>
          <w:numId w:val="23"/>
        </w:numPr>
        <w:ind w:left="357" w:hanging="357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693AEE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lastRenderedPageBreak/>
        <w:t>Commercial involvement</w:t>
      </w:r>
    </w:p>
    <w:p w14:paraId="61DF5B6C" w14:textId="4BD2E1BC" w:rsidR="00461594" w:rsidRDefault="00461594" w:rsidP="00B17D91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742AD8F0" w14:textId="2D2A988C" w:rsidR="007A79AB" w:rsidRPr="00693AEE" w:rsidRDefault="007A79AB" w:rsidP="00FD6C44">
      <w:pPr>
        <w:pStyle w:val="Heading2"/>
        <w:numPr>
          <w:ilvl w:val="0"/>
          <w:numId w:val="25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>Commercial sponsorship</w:t>
      </w:r>
    </w:p>
    <w:p w14:paraId="3A95FC77" w14:textId="77777777" w:rsidR="007A79AB" w:rsidRPr="007A79AB" w:rsidRDefault="007A79AB" w:rsidP="007A79AB">
      <w:pPr>
        <w:pStyle w:val="ListParagraph"/>
        <w:spacing w:after="60" w:line="24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58"/>
        <w:gridCol w:w="1134"/>
        <w:gridCol w:w="1417"/>
      </w:tblGrid>
      <w:tr w:rsidR="009E74F4" w:rsidRPr="001843C8" w14:paraId="0B36EC81" w14:textId="77777777" w:rsidTr="00604947">
        <w:tc>
          <w:tcPr>
            <w:tcW w:w="66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4A578" w14:textId="72DF55FA" w:rsidR="009E74F4" w:rsidRPr="00604947" w:rsidRDefault="005A008F" w:rsidP="005A008F">
            <w:pPr>
              <w:jc w:val="both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Category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CB4F9" w14:textId="4BB7FC93" w:rsidR="009E74F4" w:rsidRPr="00604947" w:rsidRDefault="009E74F4" w:rsidP="009E74F4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7A022" w14:textId="3A727277" w:rsidR="009E74F4" w:rsidRPr="00604947" w:rsidRDefault="005A008F" w:rsidP="005A008F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9E74F4" w:rsidRPr="001843C8" w14:paraId="314A00A7" w14:textId="77777777" w:rsidTr="006049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77F57" w14:textId="3AA02851" w:rsidR="009E74F4" w:rsidRPr="001843C8" w:rsidRDefault="009E74F4" w:rsidP="00D94123">
            <w:pPr>
              <w:rPr>
                <w:lang w:val="en-US"/>
              </w:rPr>
            </w:pPr>
            <w:r>
              <w:rPr>
                <w:lang w:val="en-US"/>
              </w:rPr>
              <w:t>Phase 1 study (including first-time-in-</w:t>
            </w:r>
            <w:proofErr w:type="gramStart"/>
            <w:r>
              <w:rPr>
                <w:lang w:val="en-US"/>
              </w:rPr>
              <w:t>human)*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5CB2" w14:textId="417FE1F3" w:rsidR="009E74F4" w:rsidRDefault="009E74F4" w:rsidP="009E7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F0259" w14:textId="6F0349A5" w:rsidR="009E74F4" w:rsidRPr="007B0005" w:rsidRDefault="00EB1C77" w:rsidP="009E74F4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a"/>
                  <w:enabled/>
                  <w:calcOnExit w:val="0"/>
                  <w:ddList>
                    <w:listEntry w:val="$0"/>
                    <w:listEntry w:val="$9,000"/>
                  </w:ddList>
                </w:ffData>
              </w:fldChar>
            </w:r>
            <w:bookmarkStart w:id="0" w:name="a"/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  <w:bookmarkEnd w:id="0"/>
          </w:p>
        </w:tc>
      </w:tr>
      <w:tr w:rsidR="009E74F4" w:rsidRPr="001843C8" w14:paraId="2F5A2D29" w14:textId="77777777" w:rsidTr="00604947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446" w14:textId="71103D8B" w:rsidR="009E74F4" w:rsidRPr="001843C8" w:rsidRDefault="009E74F4" w:rsidP="00D941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Additional fee if an independent expert review is required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B32" w14:textId="3E62985C" w:rsidR="009E74F4" w:rsidRDefault="009E74F4" w:rsidP="009E7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7DD" w14:textId="77BCD563" w:rsidR="009E74F4" w:rsidRPr="007B0005" w:rsidRDefault="00EB1C77" w:rsidP="009E74F4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d"/>
                  <w:enabled/>
                  <w:calcOnExit w:val="0"/>
                  <w:ddList>
                    <w:listEntry w:val="$0"/>
                    <w:listEntry w:val="$5,000"/>
                    <w:listEntry w:val="$10,000"/>
                    <w:listEntry w:val="$15,000"/>
                  </w:ddList>
                </w:ffData>
              </w:fldChar>
            </w:r>
            <w:bookmarkStart w:id="1" w:name="d"/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  <w:bookmarkEnd w:id="1"/>
          </w:p>
        </w:tc>
      </w:tr>
      <w:tr w:rsidR="009E74F4" w:rsidRPr="001843C8" w14:paraId="5DACA5A2" w14:textId="77777777" w:rsidTr="00604947">
        <w:tc>
          <w:tcPr>
            <w:tcW w:w="6658" w:type="dxa"/>
            <w:tcBorders>
              <w:top w:val="single" w:sz="4" w:space="0" w:color="auto"/>
            </w:tcBorders>
          </w:tcPr>
          <w:p w14:paraId="398DC7D4" w14:textId="6D4B6D46" w:rsidR="009E74F4" w:rsidRPr="001843C8" w:rsidRDefault="00CC791C" w:rsidP="00D94123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lang w:val="en-US"/>
              </w:rPr>
              <w:t>O</w:t>
            </w:r>
            <w:r w:rsidR="009E74F4">
              <w:rPr>
                <w:lang w:val="en-US"/>
              </w:rPr>
              <w:t>ther</w:t>
            </w:r>
            <w:proofErr w:type="gramEnd"/>
            <w:r w:rsidR="009E74F4">
              <w:rPr>
                <w:lang w:val="en-US"/>
              </w:rPr>
              <w:t xml:space="preserve"> Phase stud</w:t>
            </w:r>
            <w:r>
              <w:rPr>
                <w:lang w:val="en-US"/>
              </w:rPr>
              <w:t>y</w:t>
            </w:r>
            <w:r w:rsidR="009E74F4"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CE1DEE" w14:textId="7E89109D" w:rsidR="009E74F4" w:rsidRDefault="009E74F4" w:rsidP="009E7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94CDEB" w14:textId="6A17D833" w:rsidR="009E74F4" w:rsidRPr="007B0005" w:rsidRDefault="009E74F4" w:rsidP="009E74F4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b"/>
                  <w:enabled/>
                  <w:calcOnExit w:val="0"/>
                  <w:ddList>
                    <w:listEntry w:val="$0"/>
                    <w:listEntry w:val="$6,000"/>
                  </w:ddList>
                </w:ffData>
              </w:fldChar>
            </w:r>
            <w:bookmarkStart w:id="2" w:name="b"/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  <w:bookmarkEnd w:id="2"/>
          </w:p>
        </w:tc>
      </w:tr>
      <w:tr w:rsidR="009E74F4" w:rsidRPr="001843C8" w14:paraId="111AC114" w14:textId="77777777" w:rsidTr="00604947">
        <w:tc>
          <w:tcPr>
            <w:tcW w:w="6658" w:type="dxa"/>
            <w:tcBorders>
              <w:bottom w:val="single" w:sz="4" w:space="0" w:color="auto"/>
            </w:tcBorders>
          </w:tcPr>
          <w:p w14:paraId="7B20101F" w14:textId="058F10D9" w:rsidR="009E74F4" w:rsidRPr="001843C8" w:rsidRDefault="00CC791C" w:rsidP="00D94123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</w:t>
            </w:r>
            <w:r w:rsidR="009E74F4">
              <w:rPr>
                <w:lang w:val="en-US"/>
              </w:rPr>
              <w:t>bservational, sub- or e</w:t>
            </w:r>
            <w:r w:rsidR="009E74F4" w:rsidRPr="001843C8">
              <w:rPr>
                <w:lang w:val="en-US"/>
              </w:rPr>
              <w:t>xtension stud</w:t>
            </w:r>
            <w:r w:rsidR="009E74F4"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CAC8F4" w14:textId="73F9C76B" w:rsidR="009E74F4" w:rsidRDefault="009E74F4" w:rsidP="009E7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3F07CA" w14:textId="115F018A" w:rsidR="009E74F4" w:rsidRPr="007B0005" w:rsidRDefault="009E74F4" w:rsidP="009E74F4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c"/>
                  <w:enabled/>
                  <w:calcOnExit w:val="0"/>
                  <w:ddList>
                    <w:listEntry w:val="$0"/>
                    <w:listEntry w:val="$3,000"/>
                  </w:ddList>
                </w:ffData>
              </w:fldChar>
            </w:r>
            <w:bookmarkStart w:id="3" w:name="c"/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  <w:bookmarkEnd w:id="3"/>
          </w:p>
        </w:tc>
      </w:tr>
      <w:tr w:rsidR="00CC791C" w:rsidRPr="001843C8" w14:paraId="38EB6819" w14:textId="77777777" w:rsidTr="006049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963BA" w14:textId="012CA56E" w:rsidR="00CC791C" w:rsidRPr="00B17D91" w:rsidRDefault="00CC791C" w:rsidP="00D94123">
            <w:pPr>
              <w:rPr>
                <w:rStyle w:val="Hyperlink"/>
              </w:rPr>
            </w:pPr>
            <w:r>
              <w:rPr>
                <w:lang w:val="en-US"/>
              </w:rPr>
              <w:t>Adaptive Platform/Basket/Umbrella Master Protocol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3B08F" w14:textId="614D3F40" w:rsidR="00CC791C" w:rsidRDefault="00CC791C" w:rsidP="00CC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93D8F" w14:textId="2A381832" w:rsidR="00CC791C" w:rsidRPr="007B0005" w:rsidRDefault="00EB1C77" w:rsidP="00CC79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CC791C" w:rsidRPr="001843C8" w14:paraId="2DBC7DBF" w14:textId="77777777" w:rsidTr="00604947"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4B627" w14:textId="47ED4E51" w:rsidR="00CC791C" w:rsidRDefault="00CC791C" w:rsidP="00D941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First Domain/Sub-study Protocol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CBBED" w14:textId="75E258CE" w:rsidR="00CC791C" w:rsidRDefault="00CC791C" w:rsidP="00CC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2510E" w14:textId="2853F07C" w:rsidR="00CC791C" w:rsidRPr="007B0005" w:rsidRDefault="00CC791C" w:rsidP="00CC791C">
            <w:pPr>
              <w:jc w:val="center"/>
              <w:rPr>
                <w:lang w:val="en-US"/>
              </w:rPr>
            </w:pPr>
          </w:p>
        </w:tc>
      </w:tr>
      <w:tr w:rsidR="00CC791C" w:rsidRPr="001843C8" w14:paraId="14530A94" w14:textId="77777777" w:rsidTr="00604947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C92" w14:textId="6BE202E6" w:rsidR="00CC791C" w:rsidRDefault="00C81B4E" w:rsidP="00D941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Each</w:t>
            </w:r>
            <w:r w:rsidR="00CC791C">
              <w:rPr>
                <w:lang w:val="en-US"/>
              </w:rPr>
              <w:t xml:space="preserve"> additional Domain/Sub-study Protocol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9A0" w14:textId="7ED05208" w:rsidR="00CC791C" w:rsidRDefault="00CC791C" w:rsidP="00CC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586" w14:textId="7180AA76" w:rsidR="00CC791C" w:rsidRPr="007B0005" w:rsidRDefault="00EB1C77" w:rsidP="00CC79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CC791C" w:rsidRPr="001843C8" w14:paraId="2FA5B2E6" w14:textId="77777777" w:rsidTr="00604947">
        <w:tc>
          <w:tcPr>
            <w:tcW w:w="6658" w:type="dxa"/>
            <w:tcBorders>
              <w:top w:val="single" w:sz="4" w:space="0" w:color="auto"/>
            </w:tcBorders>
          </w:tcPr>
          <w:p w14:paraId="15CCE1F4" w14:textId="10D89900" w:rsidR="00CC791C" w:rsidRDefault="00CC791C" w:rsidP="00D94123">
            <w:pPr>
              <w:rPr>
                <w:lang w:val="en-US"/>
              </w:rPr>
            </w:pPr>
            <w:r>
              <w:rPr>
                <w:lang w:val="en-US"/>
              </w:rPr>
              <w:t>Low risk application (single- or multi-site) submitted for full ethics review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050862" w14:textId="50F37BB2" w:rsidR="00CC791C" w:rsidRDefault="00CC791C" w:rsidP="00CC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1F8107" w14:textId="72524B33" w:rsidR="00CC791C" w:rsidRPr="007B0005" w:rsidRDefault="00EB1C77" w:rsidP="00CC79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478FF" w:rsidRPr="001843C8" w14:paraId="34428C68" w14:textId="77777777" w:rsidTr="00604947"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1D9B99F1" w14:textId="5CF17173" w:rsidR="009478FF" w:rsidRDefault="009478FF" w:rsidP="009478F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E10E85">
              <w:rPr>
                <w:lang w:val="en-US"/>
              </w:rPr>
              <w:t xml:space="preserve">xpedited review </w:t>
            </w:r>
            <w:r>
              <w:rPr>
                <w:lang w:val="en-US"/>
              </w:rPr>
              <w:t>of</w:t>
            </w:r>
            <w:r w:rsidRPr="00E10E85">
              <w:rPr>
                <w:lang w:val="en-US"/>
              </w:rPr>
              <w:t xml:space="preserve"> </w:t>
            </w:r>
            <w:r w:rsidRPr="00B25A3C">
              <w:rPr>
                <w:i/>
                <w:lang w:val="en-US"/>
              </w:rPr>
              <w:t>eligible</w:t>
            </w:r>
            <w:r>
              <w:rPr>
                <w:lang w:val="en-US"/>
              </w:rPr>
              <w:t xml:space="preserve"> early phase clinical trial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6D772F" w14:textId="359A2637" w:rsidR="009478FF" w:rsidRDefault="009478FF" w:rsidP="009478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822E9A" w14:textId="75B8D2DC" w:rsidR="009478FF" w:rsidRPr="007B0005" w:rsidRDefault="009478FF" w:rsidP="009478FF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4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478FF" w:rsidRPr="001843C8" w14:paraId="7CD27164" w14:textId="77777777" w:rsidTr="006049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CE1D0" w14:textId="4E7E3BAE" w:rsidR="009478FF" w:rsidRDefault="009478FF" w:rsidP="009478F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E10E85">
              <w:rPr>
                <w:lang w:val="en-US"/>
              </w:rPr>
              <w:t xml:space="preserve">xpedited review </w:t>
            </w:r>
            <w:r>
              <w:rPr>
                <w:lang w:val="en-US"/>
              </w:rPr>
              <w:t>of</w:t>
            </w:r>
            <w:r w:rsidRPr="00E10E85">
              <w:rPr>
                <w:lang w:val="en-US"/>
              </w:rPr>
              <w:t xml:space="preserve"> COVID-related stud</w:t>
            </w:r>
            <w:r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FCFAA" w14:textId="5BC4627E" w:rsidR="009478FF" w:rsidRDefault="009478FF" w:rsidP="009478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E8432" w14:textId="18036546" w:rsidR="009478FF" w:rsidRPr="007B0005" w:rsidRDefault="009478FF" w:rsidP="009478FF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2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478FF" w:rsidRPr="001843C8" w14:paraId="71BEAEE5" w14:textId="77777777" w:rsidTr="00604947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5B8" w14:textId="5550FEAD" w:rsidR="009478FF" w:rsidRDefault="009478FF" w:rsidP="009478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Additional fee if an independent expert review is required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24C" w14:textId="1F47214B" w:rsidR="009478FF" w:rsidRDefault="009478FF" w:rsidP="009478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7E7" w14:textId="113D0F0C" w:rsidR="009478FF" w:rsidRPr="007B0005" w:rsidRDefault="009478FF" w:rsidP="009478FF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,000"/>
                    <w:listEntry w:val="$10,000"/>
                    <w:listEntry w:val="$15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478FF" w:rsidRPr="001843C8" w14:paraId="189934F1" w14:textId="77777777" w:rsidTr="00D30E2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378DDA0D" w14:textId="24CB176C" w:rsidR="009478FF" w:rsidRDefault="009478FF" w:rsidP="009478FF">
            <w:pPr>
              <w:rPr>
                <w:lang w:val="en-US"/>
              </w:rPr>
            </w:pPr>
            <w:r w:rsidRPr="00074741">
              <w:rPr>
                <w:b/>
                <w:lang w:val="en-US"/>
              </w:rPr>
              <w:t>For all multi-site projects</w:t>
            </w:r>
            <w:r>
              <w:rPr>
                <w:lang w:val="en-US"/>
              </w:rPr>
              <w:t xml:space="preserve"> reviewed by the Alfred Hospital Ethics Committee                                                                                              First site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441865F5" w14:textId="77777777" w:rsidR="009478FF" w:rsidRDefault="009478FF" w:rsidP="009478FF">
            <w:pPr>
              <w:jc w:val="center"/>
              <w:rPr>
                <w:lang w:val="en-US"/>
              </w:rPr>
            </w:pPr>
          </w:p>
          <w:p w14:paraId="57F3035B" w14:textId="429C0968" w:rsidR="009478FF" w:rsidRDefault="009478FF" w:rsidP="009478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20D4A3B6" w14:textId="5D49E324" w:rsidR="009478FF" w:rsidRPr="007B0005" w:rsidRDefault="009478FF" w:rsidP="009478FF">
            <w:pPr>
              <w:jc w:val="center"/>
              <w:rPr>
                <w:lang w:val="en-US"/>
              </w:rPr>
            </w:pPr>
          </w:p>
        </w:tc>
      </w:tr>
      <w:tr w:rsidR="009478FF" w:rsidRPr="001843C8" w14:paraId="0BC4808C" w14:textId="77777777" w:rsidTr="00D30E22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65AC07" w14:textId="3A34B0E6" w:rsidR="009478FF" w:rsidRPr="00074741" w:rsidRDefault="009478FF" w:rsidP="009478FF"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Each a</w:t>
            </w:r>
            <w:r w:rsidRPr="00074741">
              <w:rPr>
                <w:lang w:val="en-US"/>
              </w:rPr>
              <w:t>dditional</w:t>
            </w:r>
            <w:r>
              <w:rPr>
                <w:lang w:val="en-US"/>
              </w:rPr>
              <w:t xml:space="preserve"> site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856E38" w14:textId="6986DE09" w:rsidR="009478FF" w:rsidRDefault="009478FF" w:rsidP="009478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E246D7" w14:textId="3C3EE41B" w:rsidR="009478FF" w:rsidRPr="007B0005" w:rsidRDefault="009478FF" w:rsidP="009478FF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  <w:listEntry w:val="$1,000"/>
                    <w:listEntry w:val="$1,500"/>
                    <w:listEntry w:val="$2,000"/>
                    <w:listEntry w:val="$2,500"/>
                    <w:listEntry w:val="$3,000"/>
                    <w:listEntry w:val="$3,500"/>
                    <w:listEntry w:val="$4,000"/>
                    <w:listEntry w:val="$4,500"/>
                    <w:listEntry w:val="$5,000"/>
                    <w:listEntry w:val="$5,500"/>
                    <w:listEntry w:val="$6,000"/>
                    <w:listEntry w:val="$6,500"/>
                    <w:listEntry w:val="$7,000"/>
                    <w:listEntry w:val="$7,500"/>
                    <w:listEntry w:val="$8,000"/>
                    <w:listEntry w:val="$8,500"/>
                    <w:listEntry w:val="$9,000"/>
                    <w:listEntry w:val="$9,500"/>
                    <w:listEntry w:val="$10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</w:tbl>
    <w:p w14:paraId="1D25C84E" w14:textId="3BD1C0AF" w:rsidR="00E94190" w:rsidRPr="00777C8F" w:rsidRDefault="00AB74C5" w:rsidP="008575EB">
      <w:pPr>
        <w:spacing w:before="120" w:after="0"/>
        <w:jc w:val="both"/>
        <w:rPr>
          <w:b/>
          <w:i/>
          <w:sz w:val="24"/>
          <w:szCs w:val="24"/>
          <w:lang w:val="en-US"/>
        </w:rPr>
      </w:pPr>
      <w:r w:rsidRPr="00777C8F">
        <w:rPr>
          <w:i/>
          <w:sz w:val="20"/>
          <w:szCs w:val="20"/>
          <w:lang w:val="en-US"/>
        </w:rPr>
        <w:t>*Drug or device studies</w:t>
      </w:r>
    </w:p>
    <w:p w14:paraId="7F8FE528" w14:textId="368E3D4E" w:rsidR="007A79AB" w:rsidRDefault="007A79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9D29D99" w14:textId="77777777" w:rsidR="00B25A3C" w:rsidRDefault="00B25A3C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F530913" w14:textId="3DAA5916" w:rsidR="007A79AB" w:rsidRPr="00693AEE" w:rsidRDefault="007A79AB" w:rsidP="00FD6C44">
      <w:pPr>
        <w:pStyle w:val="Heading2"/>
        <w:numPr>
          <w:ilvl w:val="0"/>
          <w:numId w:val="25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>Commercial support</w:t>
      </w:r>
    </w:p>
    <w:p w14:paraId="2E5BF9AA" w14:textId="77777777" w:rsidR="007A79AB" w:rsidRPr="007A79AB" w:rsidRDefault="007A79AB" w:rsidP="007A79AB">
      <w:pPr>
        <w:pStyle w:val="ListParagraph"/>
        <w:spacing w:after="0" w:line="24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58"/>
        <w:gridCol w:w="1134"/>
        <w:gridCol w:w="1417"/>
      </w:tblGrid>
      <w:tr w:rsidR="00CC791C" w:rsidRPr="001843C8" w14:paraId="445F5360" w14:textId="77777777" w:rsidTr="00604947">
        <w:tc>
          <w:tcPr>
            <w:tcW w:w="6658" w:type="dxa"/>
            <w:shd w:val="clear" w:color="auto" w:fill="D9D9D9" w:themeFill="background1" w:themeFillShade="D9"/>
          </w:tcPr>
          <w:p w14:paraId="79C41D45" w14:textId="710A6506" w:rsidR="00CC791C" w:rsidRPr="00604947" w:rsidRDefault="005A008F" w:rsidP="001959D5">
            <w:pPr>
              <w:jc w:val="both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 xml:space="preserve">Category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A3EBA8" w14:textId="2BE15AFE" w:rsidR="00CC791C" w:rsidRPr="00604947" w:rsidRDefault="00CC791C" w:rsidP="001959D5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947527" w14:textId="7848E3F1" w:rsidR="00CC791C" w:rsidRPr="00604947" w:rsidRDefault="00881FF3" w:rsidP="001959D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CC791C" w:rsidRPr="001843C8" w14:paraId="038A8105" w14:textId="77777777" w:rsidTr="00604947">
        <w:tc>
          <w:tcPr>
            <w:tcW w:w="6658" w:type="dxa"/>
          </w:tcPr>
          <w:p w14:paraId="180E6D9B" w14:textId="7312B2B9" w:rsidR="00CC791C" w:rsidRPr="001843C8" w:rsidRDefault="002A22B0" w:rsidP="001959D5">
            <w:pPr>
              <w:jc w:val="both"/>
              <w:rPr>
                <w:lang w:val="en-US"/>
              </w:rPr>
            </w:pPr>
            <w:r w:rsidRPr="009A2834">
              <w:rPr>
                <w:lang w:val="en-US"/>
              </w:rPr>
              <w:t>Collaborative Group</w:t>
            </w:r>
            <w:r>
              <w:rPr>
                <w:lang w:val="en-US"/>
              </w:rPr>
              <w:t xml:space="preserve"> study</w:t>
            </w:r>
          </w:p>
        </w:tc>
        <w:tc>
          <w:tcPr>
            <w:tcW w:w="1134" w:type="dxa"/>
          </w:tcPr>
          <w:p w14:paraId="7C8FA414" w14:textId="67A160D5" w:rsidR="00CC791C" w:rsidRDefault="002A22B0" w:rsidP="00195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7" w:type="dxa"/>
          </w:tcPr>
          <w:p w14:paraId="2D968C20" w14:textId="5D4DBFF0" w:rsidR="00CC791C" w:rsidRPr="007B0005" w:rsidRDefault="00C1742A" w:rsidP="001959D5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CC791C" w:rsidRPr="001843C8" w14:paraId="291CB582" w14:textId="77777777" w:rsidTr="00604947">
        <w:tc>
          <w:tcPr>
            <w:tcW w:w="6658" w:type="dxa"/>
            <w:tcBorders>
              <w:bottom w:val="single" w:sz="4" w:space="0" w:color="auto"/>
            </w:tcBorders>
          </w:tcPr>
          <w:p w14:paraId="738444AD" w14:textId="05583CAA" w:rsidR="00CC791C" w:rsidRPr="001843C8" w:rsidRDefault="002A22B0" w:rsidP="002A22B0">
            <w:pPr>
              <w:rPr>
                <w:lang w:val="en-US"/>
              </w:rPr>
            </w:pPr>
            <w:r>
              <w:rPr>
                <w:lang w:val="en-US"/>
              </w:rPr>
              <w:t>Investigator-initiated study with support from a commercial entity in the form of provision of drug, device and/or funding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4B92F7" w14:textId="0C6AD893" w:rsidR="00CC791C" w:rsidRDefault="002A22B0" w:rsidP="00195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51D9C8" w14:textId="3E267C67" w:rsidR="00CC791C" w:rsidRPr="007B0005" w:rsidRDefault="00C1742A" w:rsidP="001959D5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,0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2A22B0" w:rsidRPr="001843C8" w14:paraId="26FA7863" w14:textId="77777777" w:rsidTr="0060494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C0CA0" w14:textId="17E8FCBD" w:rsidR="002A22B0" w:rsidRPr="001843C8" w:rsidRDefault="002A22B0" w:rsidP="002A22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Adaptive Platform/Basket/Umbrella Master Protocol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D2C25" w14:textId="14A49EF0" w:rsidR="002A22B0" w:rsidRDefault="002A22B0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34EFF" w14:textId="0B28150D" w:rsidR="002A22B0" w:rsidRPr="007B0005" w:rsidRDefault="00C1742A" w:rsidP="002A22B0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2A22B0" w:rsidRPr="001843C8" w14:paraId="080F0C69" w14:textId="77777777" w:rsidTr="00604947"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22269" w14:textId="6CAD4118" w:rsidR="002A22B0" w:rsidRDefault="002A22B0" w:rsidP="002A22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First Domain/Sub-study Protocol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EFFCB" w14:textId="4DA73300" w:rsidR="002A22B0" w:rsidRDefault="002A22B0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ED16" w14:textId="43F9245A" w:rsidR="002A22B0" w:rsidRPr="007B0005" w:rsidRDefault="002A22B0" w:rsidP="002A22B0">
            <w:pPr>
              <w:jc w:val="center"/>
              <w:rPr>
                <w:lang w:val="en-US"/>
              </w:rPr>
            </w:pPr>
          </w:p>
        </w:tc>
      </w:tr>
      <w:tr w:rsidR="002A22B0" w:rsidRPr="001843C8" w14:paraId="71F799DA" w14:textId="77777777" w:rsidTr="00604947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981" w14:textId="20CE00B2" w:rsidR="002A22B0" w:rsidRDefault="00C81B4E" w:rsidP="002A22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Each</w:t>
            </w:r>
            <w:r w:rsidR="002A22B0">
              <w:rPr>
                <w:lang w:val="en-US"/>
              </w:rPr>
              <w:t xml:space="preserve"> additional Domain/Sub-study Protocol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4AC" w14:textId="54F33B8F" w:rsidR="002A22B0" w:rsidRDefault="002A22B0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62" w14:textId="73B89B88" w:rsidR="002A22B0" w:rsidRPr="007B0005" w:rsidRDefault="00C1742A" w:rsidP="002A22B0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</w:tbl>
    <w:p w14:paraId="0917ED01" w14:textId="144363F2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785DE5EB" w14:textId="77777777" w:rsidR="00461594" w:rsidRDefault="0046159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7334FE59" w14:textId="02C0984A" w:rsidR="00461594" w:rsidRPr="00693AEE" w:rsidRDefault="00461594" w:rsidP="00FD6C44">
      <w:pPr>
        <w:pStyle w:val="Heading1"/>
        <w:numPr>
          <w:ilvl w:val="0"/>
          <w:numId w:val="23"/>
        </w:numPr>
        <w:ind w:left="357" w:hanging="357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693AEE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No commercial involvement</w:t>
      </w:r>
    </w:p>
    <w:p w14:paraId="541BCFD2" w14:textId="27032BF0" w:rsidR="00461594" w:rsidRDefault="00461594" w:rsidP="00461594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6708E01C" w14:textId="2760EC17" w:rsidR="007A79AB" w:rsidRDefault="007A79AB" w:rsidP="00BE1312">
      <w:pPr>
        <w:pStyle w:val="Heading2"/>
        <w:numPr>
          <w:ilvl w:val="0"/>
          <w:numId w:val="26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>Low risk</w:t>
      </w:r>
      <w:r w:rsidR="00881FF3"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application</w:t>
      </w:r>
      <w:r w:rsidR="00693AEE"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>*</w:t>
      </w:r>
    </w:p>
    <w:p w14:paraId="4C4DFEC1" w14:textId="77777777" w:rsidR="00693AEE" w:rsidRPr="00693AEE" w:rsidRDefault="00693AEE" w:rsidP="00693AEE">
      <w:pPr>
        <w:spacing w:after="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881FF3" w:rsidRPr="001843C8" w14:paraId="28AA0BE4" w14:textId="77777777" w:rsidTr="00604947">
        <w:tc>
          <w:tcPr>
            <w:tcW w:w="6516" w:type="dxa"/>
            <w:shd w:val="clear" w:color="auto" w:fill="D9D9D9" w:themeFill="background1" w:themeFillShade="D9"/>
          </w:tcPr>
          <w:p w14:paraId="2192B355" w14:textId="2C07F773" w:rsidR="00881FF3" w:rsidRPr="00604947" w:rsidRDefault="00881FF3" w:rsidP="00881FF3">
            <w:pPr>
              <w:jc w:val="both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 xml:space="preserve">Category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68140" w14:textId="252E78B7" w:rsidR="00881FF3" w:rsidRPr="00604947" w:rsidRDefault="00881FF3" w:rsidP="00881FF3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C91EA8" w14:textId="02D9CE24" w:rsidR="00881FF3" w:rsidRPr="00604947" w:rsidRDefault="00881FF3" w:rsidP="00881FF3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7A79AB" w:rsidRPr="001843C8" w14:paraId="602504B9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1E970338" w14:textId="77777777" w:rsidR="007A79AB" w:rsidRPr="001843C8" w:rsidRDefault="007A79AB" w:rsidP="00A27383">
            <w:pPr>
              <w:rPr>
                <w:lang w:val="en-US"/>
              </w:rPr>
            </w:pPr>
            <w:r w:rsidRPr="00CC7D41">
              <w:rPr>
                <w:lang w:val="en-US"/>
              </w:rPr>
              <w:t>Alfred Health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34992" w14:textId="77777777" w:rsidR="007A79AB" w:rsidRDefault="007A79AB" w:rsidP="00A2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0A31CA" w14:textId="47F47BB1" w:rsidR="007A79AB" w:rsidRPr="007B0005" w:rsidRDefault="007A79AB" w:rsidP="00A27383">
            <w:pPr>
              <w:jc w:val="center"/>
              <w:rPr>
                <w:lang w:val="en-US"/>
              </w:rPr>
            </w:pPr>
          </w:p>
        </w:tc>
      </w:tr>
      <w:tr w:rsidR="007A79AB" w:rsidRPr="001843C8" w14:paraId="6C9731E4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07330E18" w14:textId="77777777" w:rsidR="007A79AB" w:rsidRDefault="007A79AB" w:rsidP="00A27383">
            <w:pPr>
              <w:rPr>
                <w:lang w:val="en-US"/>
              </w:rPr>
            </w:pPr>
            <w:r w:rsidRPr="00CC7D41">
              <w:rPr>
                <w:lang w:val="en-US"/>
              </w:rPr>
              <w:t>Alfred Research Alliance</w:t>
            </w:r>
            <w:r>
              <w:rPr>
                <w:lang w:val="en-US"/>
              </w:rPr>
              <w:t xml:space="preserve"> partner-sponsored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B05CE0" w14:textId="77777777" w:rsidR="007A79AB" w:rsidRDefault="007A79AB" w:rsidP="00A2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CC7D41">
              <w:rPr>
                <w:lang w:val="en-US"/>
              </w:rPr>
              <w:t>00</w:t>
            </w:r>
          </w:p>
        </w:tc>
        <w:bookmarkStart w:id="4" w:name="_GoBack"/>
        <w:tc>
          <w:tcPr>
            <w:tcW w:w="1417" w:type="dxa"/>
            <w:tcBorders>
              <w:bottom w:val="single" w:sz="4" w:space="0" w:color="auto"/>
            </w:tcBorders>
          </w:tcPr>
          <w:p w14:paraId="24E7D305" w14:textId="26DB09F1" w:rsidR="007A79AB" w:rsidRPr="007B0005" w:rsidRDefault="00C1742A" w:rsidP="00A27383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  <w:bookmarkEnd w:id="4"/>
          </w:p>
        </w:tc>
      </w:tr>
      <w:tr w:rsidR="007A79AB" w:rsidRPr="001843C8" w14:paraId="20573E00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7F61F82D" w14:textId="77777777" w:rsidR="007A79AB" w:rsidRDefault="007A79AB" w:rsidP="00A27383">
            <w:pPr>
              <w:rPr>
                <w:lang w:val="en-US"/>
              </w:rPr>
            </w:pPr>
            <w:r w:rsidRPr="00CC7D41">
              <w:rPr>
                <w:lang w:val="en-US"/>
              </w:rPr>
              <w:t>Non-affiliated institution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ADC64" w14:textId="77777777" w:rsidR="007A79AB" w:rsidRDefault="007A79AB" w:rsidP="00A2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C7D41"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65E6E2" w14:textId="795A3768" w:rsidR="007A79AB" w:rsidRPr="007B0005" w:rsidRDefault="00C1742A" w:rsidP="00A27383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</w:tbl>
    <w:p w14:paraId="564015FE" w14:textId="257021C8" w:rsidR="007A79AB" w:rsidRPr="00693AEE" w:rsidRDefault="00693AEE" w:rsidP="00693AEE">
      <w:pPr>
        <w:spacing w:before="120" w:after="0" w:line="240" w:lineRule="auto"/>
        <w:rPr>
          <w:rFonts w:cs="Arial"/>
          <w:i/>
          <w:sz w:val="20"/>
          <w:szCs w:val="20"/>
        </w:rPr>
      </w:pPr>
      <w:r w:rsidRPr="00693AEE">
        <w:rPr>
          <w:rFonts w:cs="Arial"/>
          <w:i/>
          <w:sz w:val="20"/>
          <w:szCs w:val="20"/>
        </w:rPr>
        <w:t xml:space="preserve"> *Single-site application using the Alfred Hospital Ethics Committee Low Risk Application Form</w:t>
      </w:r>
    </w:p>
    <w:p w14:paraId="48230DCE" w14:textId="71455514" w:rsidR="007A79AB" w:rsidRDefault="007A79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BDDE1AC" w14:textId="77777777" w:rsidR="00693AEE" w:rsidRDefault="00693AEE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6687D8D8" w14:textId="7035FDB0" w:rsidR="007A79AB" w:rsidRPr="00693AEE" w:rsidRDefault="007A79AB" w:rsidP="00FD6C44">
      <w:pPr>
        <w:pStyle w:val="Heading2"/>
        <w:numPr>
          <w:ilvl w:val="0"/>
          <w:numId w:val="26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>More than low risk</w:t>
      </w:r>
      <w:r w:rsidR="00881FF3" w:rsidRPr="00693AE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application</w:t>
      </w:r>
    </w:p>
    <w:p w14:paraId="589CD926" w14:textId="54B28BD5" w:rsidR="00CC791C" w:rsidRDefault="00CC791C" w:rsidP="00461594">
      <w:pPr>
        <w:spacing w:after="0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604947" w:rsidRPr="001843C8" w14:paraId="2B52EF8F" w14:textId="77777777" w:rsidTr="00604947">
        <w:tc>
          <w:tcPr>
            <w:tcW w:w="6516" w:type="dxa"/>
            <w:shd w:val="clear" w:color="auto" w:fill="D9D9D9" w:themeFill="background1" w:themeFillShade="D9"/>
          </w:tcPr>
          <w:p w14:paraId="1BA86725" w14:textId="4911E8A8" w:rsidR="00881FF3" w:rsidRPr="00604947" w:rsidRDefault="00881FF3" w:rsidP="00881FF3">
            <w:pPr>
              <w:jc w:val="both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 xml:space="preserve">Category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89AC8B" w14:textId="49FD8C6B" w:rsidR="00881FF3" w:rsidRPr="00604947" w:rsidRDefault="00881FF3" w:rsidP="00881FF3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AD0985" w14:textId="1F00CCB9" w:rsidR="00881FF3" w:rsidRPr="00604947" w:rsidRDefault="00881FF3" w:rsidP="00881FF3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977E1C" w:rsidRPr="001843C8" w14:paraId="2840D59A" w14:textId="77777777" w:rsidTr="00604947">
        <w:tc>
          <w:tcPr>
            <w:tcW w:w="6516" w:type="dxa"/>
          </w:tcPr>
          <w:p w14:paraId="27BD1C4A" w14:textId="64F229B2" w:rsidR="00977E1C" w:rsidRPr="005541AE" w:rsidRDefault="00977E1C" w:rsidP="00977E1C">
            <w:pPr>
              <w:jc w:val="both"/>
              <w:rPr>
                <w:lang w:val="en-US"/>
              </w:rPr>
            </w:pPr>
            <w:r w:rsidRPr="005541AE">
              <w:rPr>
                <w:lang w:val="en-US"/>
              </w:rPr>
              <w:t>Alfred Health-sponsored study with a budget of less than $2,000 per year</w:t>
            </w:r>
          </w:p>
        </w:tc>
        <w:tc>
          <w:tcPr>
            <w:tcW w:w="1134" w:type="dxa"/>
          </w:tcPr>
          <w:p w14:paraId="1CF30678" w14:textId="65532A0A" w:rsidR="00977E1C" w:rsidRPr="005541AE" w:rsidRDefault="00977E1C" w:rsidP="00977E1C">
            <w:pPr>
              <w:jc w:val="center"/>
              <w:rPr>
                <w:lang w:val="en-US"/>
              </w:rPr>
            </w:pPr>
            <w:r w:rsidRPr="005541AE">
              <w:rPr>
                <w:lang w:val="en-US"/>
              </w:rPr>
              <w:t>Nil</w:t>
            </w:r>
          </w:p>
        </w:tc>
        <w:tc>
          <w:tcPr>
            <w:tcW w:w="1417" w:type="dxa"/>
          </w:tcPr>
          <w:p w14:paraId="324BFD4A" w14:textId="093A1DD4" w:rsidR="00977E1C" w:rsidRPr="007B0005" w:rsidRDefault="00977E1C" w:rsidP="00977E1C">
            <w:pPr>
              <w:jc w:val="center"/>
              <w:rPr>
                <w:lang w:val="en-US"/>
              </w:rPr>
            </w:pPr>
          </w:p>
        </w:tc>
      </w:tr>
      <w:tr w:rsidR="00977E1C" w:rsidRPr="001843C8" w14:paraId="13F13871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5A4F46FE" w14:textId="69636636" w:rsidR="00977E1C" w:rsidRPr="001843C8" w:rsidRDefault="00977E1C" w:rsidP="00977E1C">
            <w:pPr>
              <w:rPr>
                <w:lang w:val="en-US"/>
              </w:rPr>
            </w:pPr>
            <w:r w:rsidRPr="00CC7D41">
              <w:rPr>
                <w:lang w:val="en-US"/>
              </w:rPr>
              <w:t>Alfred Health</w:t>
            </w:r>
            <w:r>
              <w:rPr>
                <w:lang w:val="en-US"/>
              </w:rPr>
              <w:t>-sponsored study</w:t>
            </w:r>
            <w:r w:rsidRPr="00CC7D41">
              <w:rPr>
                <w:lang w:val="en-US"/>
              </w:rPr>
              <w:t xml:space="preserve"> with a budget of $2,000 </w:t>
            </w:r>
            <w:r>
              <w:rPr>
                <w:lang w:val="en-US"/>
              </w:rPr>
              <w:t xml:space="preserve">or greater </w:t>
            </w:r>
            <w:r w:rsidRPr="00CC7D41">
              <w:rPr>
                <w:lang w:val="en-US"/>
              </w:rPr>
              <w:t>per 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635425" w14:textId="6346A2EF" w:rsidR="00977E1C" w:rsidRDefault="00977E1C" w:rsidP="00977E1C">
            <w:pPr>
              <w:jc w:val="center"/>
              <w:rPr>
                <w:lang w:val="en-US"/>
              </w:rPr>
            </w:pPr>
            <w:r w:rsidRPr="00CC7D4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9FC910" w14:textId="415308A2" w:rsidR="00977E1C" w:rsidRPr="007B0005" w:rsidRDefault="00C1742A" w:rsidP="00977E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77E1C" w:rsidRPr="001843C8" w14:paraId="4DCAC7CF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0F60A739" w14:textId="0A5C73A4" w:rsidR="00977E1C" w:rsidRDefault="00977E1C" w:rsidP="00977E1C">
            <w:pPr>
              <w:rPr>
                <w:lang w:val="en-US"/>
              </w:rPr>
            </w:pPr>
            <w:r w:rsidRPr="00CC7D41">
              <w:rPr>
                <w:lang w:val="en-US"/>
              </w:rPr>
              <w:t>Alfred Research Alliance</w:t>
            </w:r>
            <w:r>
              <w:rPr>
                <w:lang w:val="en-US"/>
              </w:rPr>
              <w:t xml:space="preserve"> partner-sponsored study</w:t>
            </w:r>
            <w:r w:rsidRPr="00CC7D41">
              <w:rPr>
                <w:lang w:val="en-US"/>
              </w:rPr>
              <w:t xml:space="preserve"> with a budget of less than $2,000 per 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FBEA89" w14:textId="2F359BD2" w:rsidR="00977E1C" w:rsidRDefault="00977E1C" w:rsidP="00977E1C">
            <w:pPr>
              <w:jc w:val="center"/>
              <w:rPr>
                <w:lang w:val="en-US"/>
              </w:rPr>
            </w:pPr>
            <w:r w:rsidRPr="00CC7D4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613F6C" w14:textId="0D2B7457" w:rsidR="00977E1C" w:rsidRPr="007B0005" w:rsidRDefault="00C1742A" w:rsidP="00977E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77E1C" w:rsidRPr="001843C8" w14:paraId="0BED508E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13C6607D" w14:textId="4CDBA4A9" w:rsidR="00977E1C" w:rsidRDefault="00977E1C" w:rsidP="00977E1C">
            <w:pPr>
              <w:rPr>
                <w:lang w:val="en-US"/>
              </w:rPr>
            </w:pPr>
            <w:r w:rsidRPr="00CC7D41">
              <w:rPr>
                <w:lang w:val="en-US"/>
              </w:rPr>
              <w:t xml:space="preserve">Alfred Research Alliance </w:t>
            </w:r>
            <w:r>
              <w:rPr>
                <w:lang w:val="en-US"/>
              </w:rPr>
              <w:t>partner-sponsored study</w:t>
            </w:r>
            <w:r w:rsidRPr="00CC7D41">
              <w:rPr>
                <w:lang w:val="en-US"/>
              </w:rPr>
              <w:t xml:space="preserve"> with a budget of $2,000 </w:t>
            </w:r>
            <w:r>
              <w:rPr>
                <w:lang w:val="en-US"/>
              </w:rPr>
              <w:t xml:space="preserve">or greater </w:t>
            </w:r>
            <w:r w:rsidRPr="00CC7D41">
              <w:rPr>
                <w:lang w:val="en-US"/>
              </w:rPr>
              <w:t>per 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061C5" w14:textId="5602F5FF" w:rsidR="00977E1C" w:rsidRDefault="00977E1C" w:rsidP="00977E1C">
            <w:pPr>
              <w:jc w:val="center"/>
              <w:rPr>
                <w:lang w:val="en-US"/>
              </w:rPr>
            </w:pPr>
            <w:r w:rsidRPr="00CC7D41">
              <w:rPr>
                <w:lang w:val="en-US"/>
              </w:rPr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638B8C" w14:textId="36814BA4" w:rsidR="00977E1C" w:rsidRPr="007B0005" w:rsidRDefault="00C1742A" w:rsidP="00977E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4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977E1C" w:rsidRPr="001843C8" w14:paraId="5554557D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4CFEF586" w14:textId="2D0C9606" w:rsidR="00977E1C" w:rsidRDefault="00977E1C" w:rsidP="00977E1C">
            <w:pPr>
              <w:rPr>
                <w:lang w:val="en-US"/>
              </w:rPr>
            </w:pPr>
            <w:r w:rsidRPr="00CC7D41">
              <w:rPr>
                <w:lang w:val="en-US"/>
              </w:rPr>
              <w:t>Non-affiliated institution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1DF908" w14:textId="175877CB" w:rsidR="00977E1C" w:rsidRDefault="00977E1C" w:rsidP="00977E1C">
            <w:pPr>
              <w:jc w:val="center"/>
              <w:rPr>
                <w:lang w:val="en-US"/>
              </w:rPr>
            </w:pPr>
            <w:r w:rsidRPr="00CC7D41">
              <w:rPr>
                <w:lang w:val="en-US"/>
              </w:rPr>
              <w:t>600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E7A290" w14:textId="5A7EAFD7" w:rsidR="00977E1C" w:rsidRPr="007B0005" w:rsidRDefault="00C1742A" w:rsidP="00977E1C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2A22B0" w:rsidRPr="001843C8" w14:paraId="52E36AE4" w14:textId="77777777" w:rsidTr="0060494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F016C" w14:textId="21DA3482" w:rsidR="002A22B0" w:rsidRPr="001843C8" w:rsidRDefault="00977E1C" w:rsidP="00A2738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 xml:space="preserve">Additional fee </w:t>
            </w:r>
            <w:r>
              <w:rPr>
                <w:lang w:val="en-US"/>
              </w:rPr>
              <w:t xml:space="preserve">for </w:t>
            </w:r>
            <w:r w:rsidR="002A22B0">
              <w:rPr>
                <w:lang w:val="en-US"/>
              </w:rPr>
              <w:t xml:space="preserve">Adaptive Platform/Basket/Umbrella </w:t>
            </w:r>
            <w:r w:rsidR="00C81B4E">
              <w:rPr>
                <w:lang w:val="en-US"/>
              </w:rPr>
              <w:t>Studies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652D1" w14:textId="383A9458" w:rsidR="002A22B0" w:rsidRDefault="00C81B4E" w:rsidP="00A2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A22B0"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3F9D1" w14:textId="28F24CB9" w:rsidR="002A22B0" w:rsidRPr="007B0005" w:rsidRDefault="00C1742A" w:rsidP="00A27383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  <w:tr w:rsidR="00604947" w:rsidRPr="001843C8" w14:paraId="1EA24826" w14:textId="77777777" w:rsidTr="00604947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88DDB" w14:textId="77777777" w:rsidR="002A22B0" w:rsidRDefault="002A22B0" w:rsidP="00A2738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First Domain/Sub-study Protocol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71362" w14:textId="77777777" w:rsidR="002A22B0" w:rsidRDefault="002A22B0" w:rsidP="00A2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F3DCA" w14:textId="15971068" w:rsidR="002A22B0" w:rsidRPr="007B0005" w:rsidRDefault="002A22B0" w:rsidP="00A27383">
            <w:pPr>
              <w:jc w:val="center"/>
              <w:rPr>
                <w:lang w:val="en-US"/>
              </w:rPr>
            </w:pPr>
          </w:p>
        </w:tc>
      </w:tr>
      <w:tr w:rsidR="002A22B0" w:rsidRPr="001843C8" w14:paraId="62DF5CDD" w14:textId="77777777" w:rsidTr="00604947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482" w14:textId="298D87D5" w:rsidR="002A22B0" w:rsidRDefault="00C81B4E" w:rsidP="00A2738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Each</w:t>
            </w:r>
            <w:r w:rsidR="002A22B0">
              <w:rPr>
                <w:lang w:val="en-US"/>
              </w:rPr>
              <w:t xml:space="preserve"> additional Domain/Sub-study Protocol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CBD" w14:textId="77777777" w:rsidR="002A22B0" w:rsidRDefault="002A22B0" w:rsidP="00A27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C82" w14:textId="36F5249A" w:rsidR="002A22B0" w:rsidRPr="007B0005" w:rsidRDefault="00C1742A" w:rsidP="00A27383">
            <w:pPr>
              <w:jc w:val="center"/>
              <w:rPr>
                <w:lang w:val="en-US"/>
              </w:rPr>
            </w:pPr>
            <w:r w:rsidRPr="007B000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 w:rsidRPr="007B0005">
              <w:rPr>
                <w:lang w:val="en-US"/>
              </w:rPr>
              <w:instrText xml:space="preserve"> FORMDROPDOWN </w:instrText>
            </w:r>
            <w:r w:rsidR="0093744D">
              <w:rPr>
                <w:lang w:val="en-US"/>
              </w:rPr>
            </w:r>
            <w:r w:rsidR="0093744D">
              <w:rPr>
                <w:lang w:val="en-US"/>
              </w:rPr>
              <w:fldChar w:fldCharType="separate"/>
            </w:r>
            <w:r w:rsidRPr="007B0005">
              <w:rPr>
                <w:lang w:val="en-US"/>
              </w:rPr>
              <w:fldChar w:fldCharType="end"/>
            </w:r>
          </w:p>
        </w:tc>
      </w:tr>
    </w:tbl>
    <w:p w14:paraId="0B5CFE9A" w14:textId="159547FD" w:rsidR="00B04C93" w:rsidRDefault="00B04C93" w:rsidP="00AF2689">
      <w:pPr>
        <w:spacing w:after="0"/>
        <w:jc w:val="both"/>
        <w:rPr>
          <w:b/>
          <w:sz w:val="28"/>
          <w:szCs w:val="28"/>
          <w:lang w:val="en-US"/>
        </w:rPr>
      </w:pPr>
    </w:p>
    <w:p w14:paraId="36B5C08C" w14:textId="77777777" w:rsidR="00604947" w:rsidRDefault="0060494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16807CC2" w14:textId="77777777" w:rsidR="00AF7887" w:rsidRPr="00330F32" w:rsidRDefault="00AF7887" w:rsidP="00AF7887">
      <w:pPr>
        <w:spacing w:after="0"/>
        <w:jc w:val="both"/>
        <w:rPr>
          <w:rFonts w:cs="Arial"/>
          <w:b/>
        </w:rPr>
      </w:pPr>
      <w:r w:rsidRPr="00B17D91">
        <w:rPr>
          <w:b/>
          <w:sz w:val="32"/>
          <w:szCs w:val="32"/>
          <w:lang w:val="en-US"/>
        </w:rPr>
        <w:t>Fee/invoicing details</w:t>
      </w:r>
    </w:p>
    <w:p w14:paraId="5A3EE56F" w14:textId="77777777" w:rsidR="00AF7887" w:rsidRDefault="00AF7887" w:rsidP="00AF7887">
      <w:pPr>
        <w:spacing w:after="0"/>
        <w:rPr>
          <w:b/>
          <w:sz w:val="24"/>
          <w:szCs w:val="24"/>
          <w:lang w:val="en-US"/>
        </w:rPr>
      </w:pPr>
    </w:p>
    <w:p w14:paraId="39F4ADB0" w14:textId="77777777" w:rsidR="00AF7887" w:rsidRDefault="00AF7887" w:rsidP="00AF7887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  <w:r w:rsidRPr="000D550F">
        <w:rPr>
          <w:rFonts w:asciiTheme="minorHAnsi" w:hAnsiTheme="minorHAnsi" w:cs="Arial"/>
          <w:b/>
          <w:sz w:val="26"/>
          <w:szCs w:val="26"/>
        </w:rPr>
        <w:t>Total fee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0D550F">
        <w:rPr>
          <w:rFonts w:asciiTheme="minorHAnsi" w:hAnsiTheme="minorHAnsi" w:cs="Arial"/>
          <w:b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default w:val="$0"/>
              <w:maxLength w:val="6"/>
              <w:format w:val="$#,##0;($#,##0)"/>
            </w:textInput>
          </w:ffData>
        </w:fldChar>
      </w:r>
      <w:r w:rsidRPr="000D550F">
        <w:rPr>
          <w:rFonts w:asciiTheme="minorHAnsi" w:hAnsiTheme="minorHAnsi" w:cs="Arial"/>
          <w:b/>
          <w:sz w:val="26"/>
          <w:szCs w:val="26"/>
        </w:rPr>
        <w:instrText xml:space="preserve"> FORMTEXT </w:instrText>
      </w:r>
      <w:r w:rsidRPr="000D550F">
        <w:rPr>
          <w:rFonts w:asciiTheme="minorHAnsi" w:hAnsiTheme="minorHAnsi" w:cs="Arial"/>
          <w:b/>
          <w:sz w:val="26"/>
          <w:szCs w:val="26"/>
        </w:rPr>
      </w:r>
      <w:r w:rsidRPr="000D550F">
        <w:rPr>
          <w:rFonts w:asciiTheme="minorHAnsi" w:hAnsiTheme="minorHAnsi" w:cs="Arial"/>
          <w:b/>
          <w:sz w:val="26"/>
          <w:szCs w:val="26"/>
        </w:rPr>
        <w:fldChar w:fldCharType="separate"/>
      </w:r>
      <w:r w:rsidRPr="000D550F">
        <w:rPr>
          <w:rFonts w:asciiTheme="minorHAnsi" w:hAnsiTheme="minorHAnsi" w:cs="Arial"/>
          <w:b/>
          <w:noProof/>
          <w:sz w:val="26"/>
          <w:szCs w:val="26"/>
        </w:rPr>
        <w:t>$0</w:t>
      </w:r>
      <w:r w:rsidRPr="000D550F">
        <w:rPr>
          <w:rFonts w:asciiTheme="minorHAnsi" w:hAnsiTheme="minorHAnsi" w:cs="Arial"/>
          <w:b/>
          <w:sz w:val="26"/>
          <w:szCs w:val="26"/>
        </w:rPr>
        <w:fldChar w:fldCharType="end"/>
      </w:r>
    </w:p>
    <w:p w14:paraId="7AB81505" w14:textId="77777777" w:rsidR="00AF7887" w:rsidRDefault="00AF7887" w:rsidP="00AF7887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30B6A17" w14:textId="77777777" w:rsidR="00AF7887" w:rsidRDefault="00AF7887" w:rsidP="00AF7887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67F19ED6" w14:textId="77777777" w:rsidR="00AF7887" w:rsidRDefault="00AF7887" w:rsidP="00AF7887">
      <w:pPr>
        <w:pStyle w:val="BodyDHS"/>
        <w:numPr>
          <w:ilvl w:val="12"/>
          <w:numId w:val="0"/>
        </w:numPr>
        <w:spacing w:after="0"/>
        <w:rPr>
          <w:rFonts w:cs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Please provide details for either Method 1 </w:t>
      </w:r>
      <w:r w:rsidRPr="00B17D91">
        <w:rPr>
          <w:rFonts w:asciiTheme="minorHAnsi" w:hAnsiTheme="minorHAnsi" w:cstheme="minorHAnsi"/>
          <w:b/>
          <w:sz w:val="24"/>
          <w:szCs w:val="24"/>
          <w:u w:val="single"/>
        </w:rPr>
        <w:t>or</w:t>
      </w:r>
      <w:r w:rsidRPr="009B629B">
        <w:rPr>
          <w:rFonts w:cstheme="minorHAnsi"/>
          <w:b/>
          <w:i/>
          <w:sz w:val="24"/>
          <w:szCs w:val="24"/>
        </w:rPr>
        <w:t xml:space="preserve"> </w:t>
      </w:r>
      <w:r w:rsidRPr="00B17D91">
        <w:rPr>
          <w:rFonts w:asciiTheme="minorHAnsi" w:hAnsiTheme="minorHAnsi" w:cstheme="minorHAnsi"/>
          <w:b/>
          <w:sz w:val="24"/>
          <w:szCs w:val="24"/>
        </w:rPr>
        <w:t>Method 2</w:t>
      </w:r>
      <w:r w:rsidRPr="009B629B">
        <w:rPr>
          <w:rFonts w:cstheme="minorHAnsi"/>
          <w:b/>
          <w:sz w:val="24"/>
          <w:szCs w:val="24"/>
        </w:rPr>
        <w:t>.</w:t>
      </w:r>
    </w:p>
    <w:p w14:paraId="3B677793" w14:textId="77777777" w:rsidR="00AF7887" w:rsidRDefault="00AF7887" w:rsidP="00AF7887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0B63083D" w14:textId="77777777" w:rsidR="00AF7887" w:rsidRPr="00330F32" w:rsidRDefault="00AF7887" w:rsidP="00AF7887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sz w:val="22"/>
          <w:szCs w:val="22"/>
        </w:rPr>
      </w:pPr>
    </w:p>
    <w:p w14:paraId="713FCAB9" w14:textId="77777777" w:rsidR="00AF7887" w:rsidRDefault="00AF7887" w:rsidP="00AF7887">
      <w:pPr>
        <w:spacing w:after="120" w:line="240" w:lineRule="auto"/>
        <w:rPr>
          <w:rFonts w:cs="Arial"/>
          <w:b/>
          <w:sz w:val="24"/>
          <w:szCs w:val="24"/>
        </w:rPr>
      </w:pPr>
      <w:r w:rsidRPr="00B17D91">
        <w:rPr>
          <w:rFonts w:cs="Arial"/>
          <w:b/>
          <w:sz w:val="24"/>
          <w:szCs w:val="24"/>
        </w:rPr>
        <w:t>Method 1: ECAN</w:t>
      </w:r>
      <w:r>
        <w:rPr>
          <w:rFonts w:cs="Arial"/>
          <w:b/>
          <w:sz w:val="24"/>
          <w:szCs w:val="24"/>
        </w:rPr>
        <w:t xml:space="preserve"> </w:t>
      </w:r>
      <w:r w:rsidRPr="00305A6A">
        <w:rPr>
          <w:rFonts w:cs="Arial"/>
        </w:rPr>
        <w:t>(</w:t>
      </w:r>
      <w:r>
        <w:rPr>
          <w:rFonts w:cs="Arial"/>
        </w:rPr>
        <w:t>External</w:t>
      </w:r>
      <w:r w:rsidRPr="00305A6A">
        <w:rPr>
          <w:rFonts w:cs="Arial"/>
        </w:rPr>
        <w:t xml:space="preserve"> Charge Advice Note)</w:t>
      </w:r>
    </w:p>
    <w:p w14:paraId="37510EBF" w14:textId="77777777" w:rsidR="00AF7887" w:rsidRPr="00F95E8B" w:rsidRDefault="00AF7887" w:rsidP="00AF7887">
      <w:pPr>
        <w:spacing w:after="60" w:line="240" w:lineRule="auto"/>
        <w:rPr>
          <w:rFonts w:cs="Arial"/>
        </w:rPr>
      </w:pPr>
      <w:r>
        <w:rPr>
          <w:rFonts w:cs="Arial"/>
          <w:b/>
        </w:rPr>
        <w:t>Entity r</w:t>
      </w:r>
      <w:r w:rsidRPr="00B17D91">
        <w:rPr>
          <w:rFonts w:cs="Arial"/>
          <w:b/>
        </w:rPr>
        <w:t xml:space="preserve">esponsible </w:t>
      </w:r>
      <w:r>
        <w:rPr>
          <w:rFonts w:cs="Arial"/>
          <w:b/>
        </w:rPr>
        <w:t>for paying this fee</w:t>
      </w:r>
      <w:r w:rsidRPr="00B17D91">
        <w:rPr>
          <w:rFonts w:cs="Arial"/>
          <w:b/>
        </w:rPr>
        <w:t xml:space="preserve"> </w:t>
      </w:r>
    </w:p>
    <w:tbl>
      <w:tblPr>
        <w:tblW w:w="9106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8"/>
      </w:tblGrid>
      <w:tr w:rsidR="00AF7887" w:rsidRPr="00330F32" w14:paraId="7AE3AE29" w14:textId="77777777" w:rsidTr="00A37C60">
        <w:trPr>
          <w:trHeight w:val="227"/>
        </w:trPr>
        <w:tc>
          <w:tcPr>
            <w:tcW w:w="342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BAF92D3" w14:textId="77777777" w:rsidR="00AF7887" w:rsidRPr="00330F32" w:rsidRDefault="00AF7887" w:rsidP="00A37C60">
            <w:pPr>
              <w:pStyle w:val="BodyDHS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="Arial"/>
                <w:sz w:val="22"/>
                <w:szCs w:val="22"/>
              </w:rPr>
              <w:t>organisation</w:t>
            </w:r>
            <w:r w:rsidRPr="000D550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9A06F89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32AAB136" w14:textId="77777777" w:rsidTr="00A37C60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0B9D6178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ABN</w:t>
            </w:r>
          </w:p>
        </w:tc>
        <w:tc>
          <w:tcPr>
            <w:tcW w:w="5678" w:type="dxa"/>
            <w:shd w:val="clear" w:color="auto" w:fill="FFFFFF" w:themeFill="background1"/>
          </w:tcPr>
          <w:p w14:paraId="2FB0F4C3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7AE1DE31" w14:textId="77777777" w:rsidTr="00A37C60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595D2C53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Contact person’s name</w:t>
            </w:r>
          </w:p>
        </w:tc>
        <w:tc>
          <w:tcPr>
            <w:tcW w:w="5678" w:type="dxa"/>
            <w:shd w:val="clear" w:color="auto" w:fill="FFFFFF" w:themeFill="background1"/>
          </w:tcPr>
          <w:p w14:paraId="667A3F78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4A6D33B4" w14:textId="77777777" w:rsidTr="00A37C60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46160AD1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Position</w:t>
            </w:r>
          </w:p>
        </w:tc>
        <w:tc>
          <w:tcPr>
            <w:tcW w:w="5678" w:type="dxa"/>
            <w:shd w:val="clear" w:color="auto" w:fill="FFFFFF" w:themeFill="background1"/>
          </w:tcPr>
          <w:p w14:paraId="56A9C812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357F37AC" w14:textId="77777777" w:rsidTr="00A37C60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5A656013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5678" w:type="dxa"/>
            <w:shd w:val="clear" w:color="auto" w:fill="FFFFFF" w:themeFill="background1"/>
          </w:tcPr>
          <w:p w14:paraId="7E239104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47FC9E5E" w14:textId="77777777" w:rsidTr="00A37C60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6C8786A4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5678" w:type="dxa"/>
            <w:shd w:val="clear" w:color="auto" w:fill="FFFFFF" w:themeFill="background1"/>
          </w:tcPr>
          <w:p w14:paraId="26453485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41546400" w14:textId="77777777" w:rsidR="00AF7887" w:rsidRDefault="00AF7887" w:rsidP="00AF7887">
      <w:pPr>
        <w:spacing w:before="60" w:after="60" w:line="240" w:lineRule="auto"/>
        <w:rPr>
          <w:rFonts w:cs="Arial"/>
          <w:b/>
        </w:rPr>
      </w:pPr>
      <w:r>
        <w:rPr>
          <w:rFonts w:cs="Arial"/>
          <w:i/>
          <w:sz w:val="20"/>
          <w:szCs w:val="20"/>
        </w:rPr>
        <w:t>* Individuals can be invoiced if they have and provide an ABN</w:t>
      </w:r>
    </w:p>
    <w:p w14:paraId="5D8D2466" w14:textId="77777777" w:rsidR="00AF7887" w:rsidRPr="00B17D91" w:rsidRDefault="00AF7887" w:rsidP="00AF7887">
      <w:pPr>
        <w:spacing w:before="240" w:after="60" w:line="240" w:lineRule="auto"/>
        <w:rPr>
          <w:rFonts w:cs="Arial"/>
          <w:sz w:val="20"/>
          <w:szCs w:val="20"/>
        </w:rPr>
      </w:pPr>
      <w:r w:rsidRPr="00B17D91">
        <w:rPr>
          <w:rFonts w:cs="Arial"/>
          <w:b/>
        </w:rPr>
        <w:t>Additional information to be included in the invoice</w:t>
      </w:r>
    </w:p>
    <w:tbl>
      <w:tblPr>
        <w:tblW w:w="91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8"/>
      </w:tblGrid>
      <w:tr w:rsidR="00AF7887" w14:paraId="32649F40" w14:textId="77777777" w:rsidTr="00A37C60">
        <w:trPr>
          <w:trHeight w:val="227"/>
        </w:trPr>
        <w:tc>
          <w:tcPr>
            <w:tcW w:w="342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ABA3313" w14:textId="77777777" w:rsidR="00AF7887" w:rsidRPr="009559FC" w:rsidRDefault="00AF7887" w:rsidP="00A37C60">
            <w:pPr>
              <w:pStyle w:val="BodyDHS"/>
              <w:spacing w:after="0" w:line="240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Sponsor’s </w:t>
            </w:r>
            <w:r w:rsidRPr="00316BB1">
              <w:rPr>
                <w:rFonts w:asciiTheme="minorHAnsi" w:hAnsiTheme="minorHAnsi" w:cs="Arial"/>
                <w:sz w:val="22"/>
                <w:szCs w:val="22"/>
              </w:rPr>
              <w:t>Purchase Order Number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(if required)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4462776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F7887" w14:paraId="14579EC8" w14:textId="77777777" w:rsidTr="00A37C60">
        <w:trPr>
          <w:trHeight w:val="227"/>
        </w:trPr>
        <w:tc>
          <w:tcPr>
            <w:tcW w:w="3428" w:type="dxa"/>
          </w:tcPr>
          <w:p w14:paraId="593E3BBB" w14:textId="77777777" w:rsidR="00AF7887" w:rsidRPr="00FD2D55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Site PI Name</w:t>
            </w:r>
          </w:p>
        </w:tc>
        <w:tc>
          <w:tcPr>
            <w:tcW w:w="5678" w:type="dxa"/>
          </w:tcPr>
          <w:p w14:paraId="43865AD6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 per application</w:t>
            </w:r>
          </w:p>
        </w:tc>
      </w:tr>
      <w:tr w:rsidR="00AF7887" w14:paraId="4193BAC2" w14:textId="77777777" w:rsidTr="00A37C60">
        <w:trPr>
          <w:trHeight w:val="227"/>
        </w:trPr>
        <w:tc>
          <w:tcPr>
            <w:tcW w:w="3428" w:type="dxa"/>
          </w:tcPr>
          <w:p w14:paraId="00732CBC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Site Number</w:t>
            </w:r>
          </w:p>
        </w:tc>
        <w:tc>
          <w:tcPr>
            <w:tcW w:w="5678" w:type="dxa"/>
          </w:tcPr>
          <w:p w14:paraId="5D87E61C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14:paraId="0C34C78B" w14:textId="77777777" w:rsidTr="00A37C60">
        <w:trPr>
          <w:trHeight w:val="227"/>
        </w:trPr>
        <w:tc>
          <w:tcPr>
            <w:tcW w:w="3428" w:type="dxa"/>
          </w:tcPr>
          <w:p w14:paraId="5B7069B5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</w:t>
            </w:r>
          </w:p>
        </w:tc>
        <w:tc>
          <w:tcPr>
            <w:tcW w:w="5678" w:type="dxa"/>
          </w:tcPr>
          <w:p w14:paraId="02943EAB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5FD7D36C" w14:textId="77777777" w:rsidR="00AF7887" w:rsidRPr="00330F32" w:rsidRDefault="00AF7887" w:rsidP="00AF7887">
      <w:pPr>
        <w:spacing w:before="100"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Payment by credit card is an option once an invoice has been sent (payment details in the invoice)</w:t>
      </w:r>
    </w:p>
    <w:p w14:paraId="75D6C258" w14:textId="77777777" w:rsidR="00AF7887" w:rsidRDefault="00AF7887" w:rsidP="00AF7887">
      <w:pPr>
        <w:spacing w:after="0"/>
        <w:rPr>
          <w:rFonts w:cs="Arial"/>
        </w:rPr>
      </w:pPr>
    </w:p>
    <w:p w14:paraId="4AEA9F02" w14:textId="77777777" w:rsidR="00AF7887" w:rsidRDefault="00AF7887" w:rsidP="00AF7887">
      <w:pPr>
        <w:spacing w:after="0"/>
        <w:rPr>
          <w:rFonts w:cs="Arial"/>
        </w:rPr>
      </w:pPr>
    </w:p>
    <w:p w14:paraId="25E2DF14" w14:textId="77777777" w:rsidR="00AF7887" w:rsidRPr="0006372D" w:rsidRDefault="00AF7887" w:rsidP="00AF7887">
      <w:pPr>
        <w:spacing w:after="0"/>
        <w:rPr>
          <w:rFonts w:cs="Arial"/>
          <w:b/>
          <w:sz w:val="32"/>
          <w:szCs w:val="32"/>
        </w:rPr>
      </w:pPr>
      <w:r w:rsidRPr="0006372D">
        <w:rPr>
          <w:rFonts w:cs="Arial"/>
          <w:b/>
          <w:sz w:val="32"/>
          <w:szCs w:val="32"/>
        </w:rPr>
        <w:t>OR</w:t>
      </w:r>
    </w:p>
    <w:p w14:paraId="0B94C375" w14:textId="77777777" w:rsidR="00AF7887" w:rsidRDefault="00AF7887" w:rsidP="00AF7887">
      <w:pPr>
        <w:spacing w:after="0"/>
        <w:rPr>
          <w:rFonts w:cs="Arial"/>
          <w:b/>
        </w:rPr>
      </w:pPr>
    </w:p>
    <w:p w14:paraId="651B1407" w14:textId="77777777" w:rsidR="00AF7887" w:rsidRDefault="00AF7887" w:rsidP="00AF7887">
      <w:pPr>
        <w:spacing w:after="0"/>
        <w:rPr>
          <w:rFonts w:cs="Arial"/>
          <w:b/>
        </w:rPr>
      </w:pPr>
    </w:p>
    <w:p w14:paraId="5ADC370B" w14:textId="77777777" w:rsidR="00AF7887" w:rsidRPr="00887F5B" w:rsidRDefault="00AF7887" w:rsidP="00AF7887">
      <w:pPr>
        <w:spacing w:after="120" w:line="240" w:lineRule="auto"/>
        <w:rPr>
          <w:rFonts w:cs="Arial"/>
          <w:sz w:val="24"/>
          <w:szCs w:val="24"/>
        </w:rPr>
      </w:pPr>
      <w:r w:rsidRPr="00887F5B">
        <w:rPr>
          <w:rFonts w:cs="Arial"/>
          <w:b/>
          <w:sz w:val="24"/>
          <w:szCs w:val="24"/>
        </w:rPr>
        <w:t xml:space="preserve">Method </w:t>
      </w:r>
      <w:r>
        <w:rPr>
          <w:rFonts w:cs="Arial"/>
          <w:b/>
          <w:sz w:val="24"/>
          <w:szCs w:val="24"/>
        </w:rPr>
        <w:t>2</w:t>
      </w:r>
      <w:r w:rsidRPr="00887F5B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>I</w:t>
      </w:r>
      <w:r w:rsidRPr="00887F5B">
        <w:rPr>
          <w:rFonts w:cs="Arial"/>
          <w:b/>
          <w:sz w:val="24"/>
          <w:szCs w:val="24"/>
        </w:rPr>
        <w:t>CAN</w:t>
      </w:r>
      <w:r>
        <w:rPr>
          <w:rFonts w:cs="Arial"/>
          <w:b/>
          <w:sz w:val="24"/>
          <w:szCs w:val="24"/>
        </w:rPr>
        <w:t xml:space="preserve"> </w:t>
      </w:r>
      <w:r w:rsidRPr="00305A6A">
        <w:rPr>
          <w:rFonts w:cs="Arial"/>
        </w:rPr>
        <w:t>(Internal Charge Advice Note)</w:t>
      </w:r>
    </w:p>
    <w:p w14:paraId="4D388D6B" w14:textId="77777777" w:rsidR="00AF7887" w:rsidRPr="008C326F" w:rsidRDefault="00AF7887" w:rsidP="00AF7887">
      <w:pPr>
        <w:spacing w:after="60" w:line="240" w:lineRule="auto"/>
        <w:rPr>
          <w:rFonts w:cs="Arial"/>
          <w:b/>
        </w:rPr>
      </w:pPr>
      <w:r w:rsidRPr="00330F32">
        <w:rPr>
          <w:rFonts w:cs="Arial"/>
          <w:b/>
        </w:rPr>
        <w:t xml:space="preserve">Please provide details if payment is to be made by internal transfer </w:t>
      </w:r>
      <w:r>
        <w:rPr>
          <w:rFonts w:cs="Arial"/>
          <w:b/>
        </w:rPr>
        <w:t>within Alfred Health</w:t>
      </w:r>
    </w:p>
    <w:tbl>
      <w:tblPr>
        <w:tblW w:w="90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0"/>
      </w:tblGrid>
      <w:tr w:rsidR="00AF7887" w:rsidRPr="00330F32" w14:paraId="708E8410" w14:textId="77777777" w:rsidTr="00A37C60">
        <w:trPr>
          <w:trHeight w:val="227"/>
        </w:trPr>
        <w:tc>
          <w:tcPr>
            <w:tcW w:w="3428" w:type="dxa"/>
          </w:tcPr>
          <w:p w14:paraId="0D961558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Name</w:t>
            </w:r>
          </w:p>
        </w:tc>
        <w:tc>
          <w:tcPr>
            <w:tcW w:w="5670" w:type="dxa"/>
          </w:tcPr>
          <w:p w14:paraId="51BD91C8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2F6FED52" w14:textId="77777777" w:rsidTr="00A37C60">
        <w:trPr>
          <w:trHeight w:val="227"/>
        </w:trPr>
        <w:tc>
          <w:tcPr>
            <w:tcW w:w="3428" w:type="dxa"/>
          </w:tcPr>
          <w:p w14:paraId="266D54EC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Manager</w:t>
            </w:r>
          </w:p>
        </w:tc>
        <w:tc>
          <w:tcPr>
            <w:tcW w:w="5670" w:type="dxa"/>
          </w:tcPr>
          <w:p w14:paraId="4B5FA5FE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3CE24C70" w14:textId="77777777" w:rsidTr="00A37C60">
        <w:trPr>
          <w:trHeight w:val="227"/>
        </w:trPr>
        <w:tc>
          <w:tcPr>
            <w:tcW w:w="3428" w:type="dxa"/>
            <w:tcBorders>
              <w:bottom w:val="single" w:sz="4" w:space="0" w:color="auto"/>
            </w:tcBorders>
          </w:tcPr>
          <w:p w14:paraId="73F039C7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Number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1E58313" w14:textId="77777777" w:rsidR="00AF7887" w:rsidRPr="00330F32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F7887" w:rsidRPr="00330F32" w14:paraId="361C3E1A" w14:textId="77777777" w:rsidTr="00A37C60">
        <w:trPr>
          <w:trHeight w:val="22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B4B0A" w14:textId="77777777" w:rsidR="00AF7887" w:rsidRPr="00B17D91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B17D91">
              <w:rPr>
                <w:rFonts w:asciiTheme="minorHAnsi" w:hAnsiTheme="minorHAnsi" w:cs="Arial"/>
                <w:sz w:val="22"/>
                <w:szCs w:val="22"/>
              </w:rPr>
              <w:t>Approved by Cost Centre Manager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A9D1D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instrText xml:space="preserve"> FORMDROPDOWN </w:instrText>
            </w:r>
            <w:r w:rsidR="0093744D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r>
            <w:r w:rsidR="0093744D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</w:p>
          <w:p w14:paraId="768A639C" w14:textId="77777777" w:rsidR="00AF7887" w:rsidRPr="00B17D91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‘</w:t>
            </w: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’</w:t>
            </w: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>, please provide an explanation</w:t>
            </w:r>
          </w:p>
        </w:tc>
      </w:tr>
      <w:tr w:rsidR="00AF7887" w:rsidRPr="00330F32" w14:paraId="76BC9743" w14:textId="77777777" w:rsidTr="00A37C60">
        <w:trPr>
          <w:trHeight w:val="22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A9B" w14:textId="77777777" w:rsidR="00AF7887" w:rsidRPr="00B17D91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13C" w14:textId="77777777" w:rsidR="00AF7887" w:rsidRDefault="00AF7887" w:rsidP="00A37C60">
            <w:pPr>
              <w:pStyle w:val="BodyDHS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3C03D596" w14:textId="77777777" w:rsidR="00AF7887" w:rsidRDefault="00AF7887" w:rsidP="00AF7887">
      <w:pPr>
        <w:pStyle w:val="BodyDHS"/>
        <w:numPr>
          <w:ilvl w:val="12"/>
          <w:numId w:val="0"/>
        </w:numPr>
        <w:spacing w:after="0"/>
        <w:rPr>
          <w:b/>
          <w:sz w:val="24"/>
          <w:szCs w:val="24"/>
          <w:lang w:val="en-US"/>
        </w:rPr>
      </w:pPr>
    </w:p>
    <w:p w14:paraId="79AA4F7C" w14:textId="77777777" w:rsidR="00152543" w:rsidRDefault="00152543" w:rsidP="00AF7887">
      <w:pPr>
        <w:spacing w:after="0"/>
        <w:jc w:val="both"/>
        <w:rPr>
          <w:b/>
          <w:sz w:val="24"/>
          <w:szCs w:val="24"/>
          <w:lang w:val="en-US"/>
        </w:rPr>
      </w:pPr>
    </w:p>
    <w:sectPr w:rsidR="00152543" w:rsidSect="00B17D91">
      <w:footerReference w:type="default" r:id="rId8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E05C" w14:textId="77777777" w:rsidR="0042191A" w:rsidRDefault="0042191A" w:rsidP="0085550D">
      <w:pPr>
        <w:spacing w:after="0" w:line="240" w:lineRule="auto"/>
      </w:pPr>
      <w:r>
        <w:separator/>
      </w:r>
    </w:p>
  </w:endnote>
  <w:endnote w:type="continuationSeparator" w:id="0">
    <w:p w14:paraId="03C79D38" w14:textId="77777777" w:rsidR="0042191A" w:rsidRDefault="0042191A" w:rsidP="0085550D">
      <w:pPr>
        <w:spacing w:after="0" w:line="240" w:lineRule="auto"/>
      </w:pPr>
      <w:r>
        <w:continuationSeparator/>
      </w:r>
    </w:p>
  </w:endnote>
  <w:endnote w:type="continuationNotice" w:id="1">
    <w:p w14:paraId="0BFA1471" w14:textId="77777777" w:rsidR="0042191A" w:rsidRDefault="00421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6C56" w14:textId="2F994BA4" w:rsidR="007A79AB" w:rsidRDefault="0093744D" w:rsidP="007A79AB">
    <w:pPr>
      <w:pStyle w:val="Footer"/>
    </w:pPr>
    <w:sdt>
      <w:sdtPr>
        <w:id w:val="-85233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79AB">
          <w:t xml:space="preserve">Version </w:t>
        </w:r>
        <w:r w:rsidR="00AD6C9E">
          <w:t>14</w:t>
        </w:r>
        <w:r w:rsidR="007A79AB">
          <w:t xml:space="preserve"> dated </w:t>
        </w:r>
        <w:r w:rsidR="003C4FBD">
          <w:t>5</w:t>
        </w:r>
        <w:r w:rsidR="007A79AB">
          <w:t xml:space="preserve"> </w:t>
        </w:r>
        <w:r w:rsidR="009E150C">
          <w:t>May</w:t>
        </w:r>
        <w:r w:rsidR="007A79AB">
          <w:t xml:space="preserve"> 2025</w:t>
        </w:r>
      </w:sdtContent>
    </w:sdt>
    <w:r w:rsidR="007A79AB">
      <w:tab/>
    </w:r>
    <w:r w:rsidR="007A79AB">
      <w:tab/>
    </w:r>
    <w:sdt>
      <w:sdtPr>
        <w:id w:val="-16324749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A79AB">
              <w:t xml:space="preserve">Page </w:t>
            </w:r>
            <w:r w:rsidR="007A79AB">
              <w:rPr>
                <w:b/>
                <w:bCs/>
                <w:sz w:val="24"/>
                <w:szCs w:val="24"/>
              </w:rPr>
              <w:fldChar w:fldCharType="begin"/>
            </w:r>
            <w:r w:rsidR="007A79AB">
              <w:rPr>
                <w:b/>
                <w:bCs/>
              </w:rPr>
              <w:instrText xml:space="preserve"> PAGE </w:instrText>
            </w:r>
            <w:r w:rsidR="007A79AB">
              <w:rPr>
                <w:b/>
                <w:bCs/>
                <w:sz w:val="24"/>
                <w:szCs w:val="24"/>
              </w:rPr>
              <w:fldChar w:fldCharType="separate"/>
            </w:r>
            <w:r w:rsidR="007A79AB">
              <w:rPr>
                <w:b/>
                <w:bCs/>
                <w:noProof/>
              </w:rPr>
              <w:t>2</w:t>
            </w:r>
            <w:r w:rsidR="007A79AB">
              <w:rPr>
                <w:b/>
                <w:bCs/>
                <w:sz w:val="24"/>
                <w:szCs w:val="24"/>
              </w:rPr>
              <w:fldChar w:fldCharType="end"/>
            </w:r>
            <w:r w:rsidR="007A79AB">
              <w:t xml:space="preserve"> of </w:t>
            </w:r>
            <w:r w:rsidR="007A79AB">
              <w:rPr>
                <w:b/>
                <w:bCs/>
                <w:sz w:val="24"/>
                <w:szCs w:val="24"/>
              </w:rPr>
              <w:fldChar w:fldCharType="begin"/>
            </w:r>
            <w:r w:rsidR="007A79AB">
              <w:rPr>
                <w:b/>
                <w:bCs/>
              </w:rPr>
              <w:instrText xml:space="preserve"> NUMPAGES  </w:instrText>
            </w:r>
            <w:r w:rsidR="007A79AB">
              <w:rPr>
                <w:b/>
                <w:bCs/>
                <w:sz w:val="24"/>
                <w:szCs w:val="24"/>
              </w:rPr>
              <w:fldChar w:fldCharType="separate"/>
            </w:r>
            <w:r w:rsidR="007A79AB">
              <w:rPr>
                <w:b/>
                <w:bCs/>
                <w:noProof/>
              </w:rPr>
              <w:t>2</w:t>
            </w:r>
            <w:r w:rsidR="007A79A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37A00C" w14:textId="1A2FA54C" w:rsidR="0005354C" w:rsidRDefault="00053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4FDA" w14:textId="77777777" w:rsidR="0042191A" w:rsidRDefault="0042191A" w:rsidP="0085550D">
      <w:pPr>
        <w:spacing w:after="0" w:line="240" w:lineRule="auto"/>
      </w:pPr>
      <w:r>
        <w:separator/>
      </w:r>
    </w:p>
  </w:footnote>
  <w:footnote w:type="continuationSeparator" w:id="0">
    <w:p w14:paraId="449C5A7B" w14:textId="77777777" w:rsidR="0042191A" w:rsidRDefault="0042191A" w:rsidP="0085550D">
      <w:pPr>
        <w:spacing w:after="0" w:line="240" w:lineRule="auto"/>
      </w:pPr>
      <w:r>
        <w:continuationSeparator/>
      </w:r>
    </w:p>
  </w:footnote>
  <w:footnote w:type="continuationNotice" w:id="1">
    <w:p w14:paraId="0ABC56E0" w14:textId="77777777" w:rsidR="0042191A" w:rsidRDefault="004219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53B"/>
    <w:multiLevelType w:val="hybridMultilevel"/>
    <w:tmpl w:val="EDE4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CF0"/>
    <w:multiLevelType w:val="hybridMultilevel"/>
    <w:tmpl w:val="2612DF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D0F"/>
    <w:multiLevelType w:val="hybridMultilevel"/>
    <w:tmpl w:val="E6FE5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FB5"/>
    <w:multiLevelType w:val="hybridMultilevel"/>
    <w:tmpl w:val="7F902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2B71"/>
    <w:multiLevelType w:val="hybridMultilevel"/>
    <w:tmpl w:val="DBE0A04C"/>
    <w:lvl w:ilvl="0" w:tplc="411E65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6727"/>
    <w:multiLevelType w:val="hybridMultilevel"/>
    <w:tmpl w:val="FF609D9C"/>
    <w:lvl w:ilvl="0" w:tplc="0C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0D732E7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D1268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14B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247"/>
    <w:multiLevelType w:val="hybridMultilevel"/>
    <w:tmpl w:val="0B200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63C"/>
    <w:multiLevelType w:val="hybridMultilevel"/>
    <w:tmpl w:val="81CA9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A5B"/>
    <w:multiLevelType w:val="hybridMultilevel"/>
    <w:tmpl w:val="7FF2E026"/>
    <w:lvl w:ilvl="0" w:tplc="00D657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8EB"/>
    <w:multiLevelType w:val="hybridMultilevel"/>
    <w:tmpl w:val="1E38AC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060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F551F"/>
    <w:multiLevelType w:val="hybridMultilevel"/>
    <w:tmpl w:val="9F88B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7E44"/>
    <w:multiLevelType w:val="hybridMultilevel"/>
    <w:tmpl w:val="85D49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7A9"/>
    <w:multiLevelType w:val="hybridMultilevel"/>
    <w:tmpl w:val="37F0569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3B47822"/>
    <w:multiLevelType w:val="hybridMultilevel"/>
    <w:tmpl w:val="3A229A48"/>
    <w:lvl w:ilvl="0" w:tplc="331E68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A4A9B"/>
    <w:multiLevelType w:val="hybridMultilevel"/>
    <w:tmpl w:val="F702A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504BD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45319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A5626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44A4D"/>
    <w:multiLevelType w:val="hybridMultilevel"/>
    <w:tmpl w:val="645817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E13A0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12B0"/>
    <w:multiLevelType w:val="hybridMultilevel"/>
    <w:tmpl w:val="1E38AC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A7366"/>
    <w:multiLevelType w:val="hybridMultilevel"/>
    <w:tmpl w:val="EDE4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20"/>
  </w:num>
  <w:num w:numId="5">
    <w:abstractNumId w:val="13"/>
  </w:num>
  <w:num w:numId="6">
    <w:abstractNumId w:val="7"/>
  </w:num>
  <w:num w:numId="7">
    <w:abstractNumId w:val="22"/>
  </w:num>
  <w:num w:numId="8">
    <w:abstractNumId w:val="6"/>
  </w:num>
  <w:num w:numId="9">
    <w:abstractNumId w:val="23"/>
  </w:num>
  <w:num w:numId="10">
    <w:abstractNumId w:val="3"/>
  </w:num>
  <w:num w:numId="11">
    <w:abstractNumId w:val="9"/>
  </w:num>
  <w:num w:numId="12">
    <w:abstractNumId w:val="8"/>
  </w:num>
  <w:num w:numId="13">
    <w:abstractNumId w:val="16"/>
  </w:num>
  <w:num w:numId="14">
    <w:abstractNumId w:val="15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24"/>
  </w:num>
  <w:num w:numId="20">
    <w:abstractNumId w:val="25"/>
  </w:num>
  <w:num w:numId="21">
    <w:abstractNumId w:val="0"/>
  </w:num>
  <w:num w:numId="22">
    <w:abstractNumId w:val="2"/>
  </w:num>
  <w:num w:numId="23">
    <w:abstractNumId w:val="1"/>
  </w:num>
  <w:num w:numId="24">
    <w:abstractNumId w:val="18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06zkFbdVkaLPADiKn11mFNfOAUaFW77PsPf4tNjhqpmkQjYujhUXePjcs+hvoJWAliei/4yEqy91HYX5ybeA==" w:salt="tpebnAwZRKxRpfn3Qy3Lww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09"/>
    <w:rsid w:val="00012309"/>
    <w:rsid w:val="00013A8C"/>
    <w:rsid w:val="000229C4"/>
    <w:rsid w:val="00034E73"/>
    <w:rsid w:val="000372FC"/>
    <w:rsid w:val="000426CB"/>
    <w:rsid w:val="00044A97"/>
    <w:rsid w:val="0005354C"/>
    <w:rsid w:val="000561FC"/>
    <w:rsid w:val="00062B06"/>
    <w:rsid w:val="0006372D"/>
    <w:rsid w:val="00065524"/>
    <w:rsid w:val="000717C7"/>
    <w:rsid w:val="00071D21"/>
    <w:rsid w:val="000742A3"/>
    <w:rsid w:val="00074741"/>
    <w:rsid w:val="000919E6"/>
    <w:rsid w:val="00096809"/>
    <w:rsid w:val="000B3F69"/>
    <w:rsid w:val="000B7537"/>
    <w:rsid w:val="000B7DFD"/>
    <w:rsid w:val="000C3839"/>
    <w:rsid w:val="000C7231"/>
    <w:rsid w:val="000D5E94"/>
    <w:rsid w:val="000E1A9E"/>
    <w:rsid w:val="000F4108"/>
    <w:rsid w:val="0010021F"/>
    <w:rsid w:val="0010603B"/>
    <w:rsid w:val="00115A3C"/>
    <w:rsid w:val="00120D7C"/>
    <w:rsid w:val="001227DC"/>
    <w:rsid w:val="0012487A"/>
    <w:rsid w:val="001311E3"/>
    <w:rsid w:val="00132B1F"/>
    <w:rsid w:val="0013365D"/>
    <w:rsid w:val="001365C3"/>
    <w:rsid w:val="00152543"/>
    <w:rsid w:val="001608FC"/>
    <w:rsid w:val="00183782"/>
    <w:rsid w:val="001843C8"/>
    <w:rsid w:val="0018459D"/>
    <w:rsid w:val="00186A12"/>
    <w:rsid w:val="001874F9"/>
    <w:rsid w:val="001A3C75"/>
    <w:rsid w:val="001D1EF2"/>
    <w:rsid w:val="001F4C5A"/>
    <w:rsid w:val="00203148"/>
    <w:rsid w:val="00216118"/>
    <w:rsid w:val="0021647C"/>
    <w:rsid w:val="00220F2F"/>
    <w:rsid w:val="0024521C"/>
    <w:rsid w:val="00246239"/>
    <w:rsid w:val="002577C2"/>
    <w:rsid w:val="0026311E"/>
    <w:rsid w:val="00263925"/>
    <w:rsid w:val="00266C9E"/>
    <w:rsid w:val="00277336"/>
    <w:rsid w:val="00277834"/>
    <w:rsid w:val="0028122E"/>
    <w:rsid w:val="002841B8"/>
    <w:rsid w:val="00297B02"/>
    <w:rsid w:val="002A22B0"/>
    <w:rsid w:val="002C1A4E"/>
    <w:rsid w:val="002C30E8"/>
    <w:rsid w:val="002F03C7"/>
    <w:rsid w:val="002F5038"/>
    <w:rsid w:val="002F5478"/>
    <w:rsid w:val="00300932"/>
    <w:rsid w:val="0030169D"/>
    <w:rsid w:val="00302937"/>
    <w:rsid w:val="003029F2"/>
    <w:rsid w:val="00305A6A"/>
    <w:rsid w:val="00313D2A"/>
    <w:rsid w:val="00314246"/>
    <w:rsid w:val="00317363"/>
    <w:rsid w:val="00323B45"/>
    <w:rsid w:val="0033790B"/>
    <w:rsid w:val="0034432F"/>
    <w:rsid w:val="00355260"/>
    <w:rsid w:val="00355D92"/>
    <w:rsid w:val="0036164B"/>
    <w:rsid w:val="003704AE"/>
    <w:rsid w:val="003752EF"/>
    <w:rsid w:val="00377BE1"/>
    <w:rsid w:val="003807D6"/>
    <w:rsid w:val="003860C0"/>
    <w:rsid w:val="00392C08"/>
    <w:rsid w:val="003951A8"/>
    <w:rsid w:val="003A32E1"/>
    <w:rsid w:val="003A6149"/>
    <w:rsid w:val="003C4058"/>
    <w:rsid w:val="003C4FBD"/>
    <w:rsid w:val="003C52AD"/>
    <w:rsid w:val="003D0326"/>
    <w:rsid w:val="003D1741"/>
    <w:rsid w:val="003F32EB"/>
    <w:rsid w:val="003F776E"/>
    <w:rsid w:val="00403B53"/>
    <w:rsid w:val="00405D17"/>
    <w:rsid w:val="004160E5"/>
    <w:rsid w:val="0042191A"/>
    <w:rsid w:val="00437138"/>
    <w:rsid w:val="00461594"/>
    <w:rsid w:val="0046440B"/>
    <w:rsid w:val="004753D3"/>
    <w:rsid w:val="00486D0D"/>
    <w:rsid w:val="00486D2D"/>
    <w:rsid w:val="004931A7"/>
    <w:rsid w:val="004B1F39"/>
    <w:rsid w:val="004B3185"/>
    <w:rsid w:val="004C22CD"/>
    <w:rsid w:val="004D08A8"/>
    <w:rsid w:val="004D61AE"/>
    <w:rsid w:val="004F0178"/>
    <w:rsid w:val="004F0E01"/>
    <w:rsid w:val="004F5637"/>
    <w:rsid w:val="0050000F"/>
    <w:rsid w:val="005162E6"/>
    <w:rsid w:val="005223AC"/>
    <w:rsid w:val="005246EE"/>
    <w:rsid w:val="00524844"/>
    <w:rsid w:val="00527522"/>
    <w:rsid w:val="0053240A"/>
    <w:rsid w:val="005358B6"/>
    <w:rsid w:val="00535951"/>
    <w:rsid w:val="00535F9A"/>
    <w:rsid w:val="005402ED"/>
    <w:rsid w:val="00542888"/>
    <w:rsid w:val="0054601A"/>
    <w:rsid w:val="005541AE"/>
    <w:rsid w:val="00556356"/>
    <w:rsid w:val="005565DD"/>
    <w:rsid w:val="00560595"/>
    <w:rsid w:val="0057282F"/>
    <w:rsid w:val="00574BAB"/>
    <w:rsid w:val="00585927"/>
    <w:rsid w:val="00596431"/>
    <w:rsid w:val="005A008F"/>
    <w:rsid w:val="005A6569"/>
    <w:rsid w:val="005B37CE"/>
    <w:rsid w:val="005B40F6"/>
    <w:rsid w:val="005B5D74"/>
    <w:rsid w:val="005B7063"/>
    <w:rsid w:val="005C279C"/>
    <w:rsid w:val="005D7097"/>
    <w:rsid w:val="005E45BD"/>
    <w:rsid w:val="005E73FD"/>
    <w:rsid w:val="005E740F"/>
    <w:rsid w:val="005F126F"/>
    <w:rsid w:val="005F3915"/>
    <w:rsid w:val="00601BEA"/>
    <w:rsid w:val="00604547"/>
    <w:rsid w:val="00604947"/>
    <w:rsid w:val="00604E31"/>
    <w:rsid w:val="0060694D"/>
    <w:rsid w:val="00615CEB"/>
    <w:rsid w:val="00636950"/>
    <w:rsid w:val="00643E6F"/>
    <w:rsid w:val="0064576C"/>
    <w:rsid w:val="006501CB"/>
    <w:rsid w:val="00655735"/>
    <w:rsid w:val="00661FF4"/>
    <w:rsid w:val="0066671D"/>
    <w:rsid w:val="00671BA0"/>
    <w:rsid w:val="00677117"/>
    <w:rsid w:val="00683181"/>
    <w:rsid w:val="0068549E"/>
    <w:rsid w:val="00685F30"/>
    <w:rsid w:val="00693AEE"/>
    <w:rsid w:val="00695819"/>
    <w:rsid w:val="006A1E28"/>
    <w:rsid w:val="006B1826"/>
    <w:rsid w:val="006B4BDE"/>
    <w:rsid w:val="006C35D5"/>
    <w:rsid w:val="006D0CB3"/>
    <w:rsid w:val="006D1FE9"/>
    <w:rsid w:val="006D5A02"/>
    <w:rsid w:val="006E3D61"/>
    <w:rsid w:val="006F613A"/>
    <w:rsid w:val="0070076A"/>
    <w:rsid w:val="007024FE"/>
    <w:rsid w:val="007151FA"/>
    <w:rsid w:val="00723E84"/>
    <w:rsid w:val="007261BB"/>
    <w:rsid w:val="007321BB"/>
    <w:rsid w:val="0073531A"/>
    <w:rsid w:val="00737A70"/>
    <w:rsid w:val="00741D4B"/>
    <w:rsid w:val="007541C3"/>
    <w:rsid w:val="00755906"/>
    <w:rsid w:val="007618BB"/>
    <w:rsid w:val="00765B01"/>
    <w:rsid w:val="00777C8F"/>
    <w:rsid w:val="0078160F"/>
    <w:rsid w:val="007856C4"/>
    <w:rsid w:val="00786BA7"/>
    <w:rsid w:val="007970F8"/>
    <w:rsid w:val="00797770"/>
    <w:rsid w:val="007A71B0"/>
    <w:rsid w:val="007A79AB"/>
    <w:rsid w:val="007B0005"/>
    <w:rsid w:val="007C3343"/>
    <w:rsid w:val="007C4749"/>
    <w:rsid w:val="007E6FA3"/>
    <w:rsid w:val="007E74BC"/>
    <w:rsid w:val="007F0743"/>
    <w:rsid w:val="007F56AB"/>
    <w:rsid w:val="00802E96"/>
    <w:rsid w:val="00806131"/>
    <w:rsid w:val="00813837"/>
    <w:rsid w:val="00815AB5"/>
    <w:rsid w:val="00820E29"/>
    <w:rsid w:val="008254EF"/>
    <w:rsid w:val="00834217"/>
    <w:rsid w:val="00835F29"/>
    <w:rsid w:val="00844C8F"/>
    <w:rsid w:val="008522E9"/>
    <w:rsid w:val="008534AD"/>
    <w:rsid w:val="0085550D"/>
    <w:rsid w:val="008575EB"/>
    <w:rsid w:val="008673DB"/>
    <w:rsid w:val="00874ACF"/>
    <w:rsid w:val="00881FF3"/>
    <w:rsid w:val="00892A3D"/>
    <w:rsid w:val="008A02DB"/>
    <w:rsid w:val="008B0ACD"/>
    <w:rsid w:val="008B185F"/>
    <w:rsid w:val="008C326F"/>
    <w:rsid w:val="008D037E"/>
    <w:rsid w:val="008D65F7"/>
    <w:rsid w:val="008E1933"/>
    <w:rsid w:val="008E678D"/>
    <w:rsid w:val="008E74F3"/>
    <w:rsid w:val="00901895"/>
    <w:rsid w:val="00901906"/>
    <w:rsid w:val="00904AF6"/>
    <w:rsid w:val="00906110"/>
    <w:rsid w:val="0090696C"/>
    <w:rsid w:val="00923803"/>
    <w:rsid w:val="009259A5"/>
    <w:rsid w:val="00930E5F"/>
    <w:rsid w:val="0093744D"/>
    <w:rsid w:val="00943CDC"/>
    <w:rsid w:val="009478FF"/>
    <w:rsid w:val="0095250C"/>
    <w:rsid w:val="00952AF7"/>
    <w:rsid w:val="009559FC"/>
    <w:rsid w:val="00956EB1"/>
    <w:rsid w:val="0096353C"/>
    <w:rsid w:val="00972650"/>
    <w:rsid w:val="00976D99"/>
    <w:rsid w:val="00977C7B"/>
    <w:rsid w:val="00977E1C"/>
    <w:rsid w:val="00986B1B"/>
    <w:rsid w:val="009915C5"/>
    <w:rsid w:val="00993705"/>
    <w:rsid w:val="009A2834"/>
    <w:rsid w:val="009A3DCC"/>
    <w:rsid w:val="009B3356"/>
    <w:rsid w:val="009B3C30"/>
    <w:rsid w:val="009B57A3"/>
    <w:rsid w:val="009B629B"/>
    <w:rsid w:val="009C6906"/>
    <w:rsid w:val="009D0841"/>
    <w:rsid w:val="009E0907"/>
    <w:rsid w:val="009E150C"/>
    <w:rsid w:val="009E6DBD"/>
    <w:rsid w:val="009E74F4"/>
    <w:rsid w:val="009F1AE1"/>
    <w:rsid w:val="009F3799"/>
    <w:rsid w:val="009F5E33"/>
    <w:rsid w:val="00A1215B"/>
    <w:rsid w:val="00A14987"/>
    <w:rsid w:val="00A3143A"/>
    <w:rsid w:val="00A32823"/>
    <w:rsid w:val="00A333F5"/>
    <w:rsid w:val="00A344DB"/>
    <w:rsid w:val="00A35635"/>
    <w:rsid w:val="00A37D47"/>
    <w:rsid w:val="00A42A12"/>
    <w:rsid w:val="00A4309E"/>
    <w:rsid w:val="00A51666"/>
    <w:rsid w:val="00A52EEA"/>
    <w:rsid w:val="00A6683F"/>
    <w:rsid w:val="00A733F4"/>
    <w:rsid w:val="00A768CD"/>
    <w:rsid w:val="00A86A68"/>
    <w:rsid w:val="00A93989"/>
    <w:rsid w:val="00AB74C5"/>
    <w:rsid w:val="00AC7102"/>
    <w:rsid w:val="00AD6A30"/>
    <w:rsid w:val="00AD6C9E"/>
    <w:rsid w:val="00AD7656"/>
    <w:rsid w:val="00AE1E4C"/>
    <w:rsid w:val="00AE4852"/>
    <w:rsid w:val="00AF2689"/>
    <w:rsid w:val="00AF7887"/>
    <w:rsid w:val="00B04C93"/>
    <w:rsid w:val="00B17D91"/>
    <w:rsid w:val="00B24503"/>
    <w:rsid w:val="00B2534F"/>
    <w:rsid w:val="00B25A3C"/>
    <w:rsid w:val="00B422BB"/>
    <w:rsid w:val="00B5035E"/>
    <w:rsid w:val="00B50D85"/>
    <w:rsid w:val="00B51CEF"/>
    <w:rsid w:val="00B626B7"/>
    <w:rsid w:val="00B70F23"/>
    <w:rsid w:val="00B72301"/>
    <w:rsid w:val="00B7586C"/>
    <w:rsid w:val="00B764C2"/>
    <w:rsid w:val="00B8341E"/>
    <w:rsid w:val="00B83EA0"/>
    <w:rsid w:val="00B865AD"/>
    <w:rsid w:val="00B870D3"/>
    <w:rsid w:val="00B90227"/>
    <w:rsid w:val="00BB0DAF"/>
    <w:rsid w:val="00BC2CE9"/>
    <w:rsid w:val="00BD2D26"/>
    <w:rsid w:val="00BD3534"/>
    <w:rsid w:val="00BE1717"/>
    <w:rsid w:val="00BE2981"/>
    <w:rsid w:val="00BE4798"/>
    <w:rsid w:val="00BF00AC"/>
    <w:rsid w:val="00BF7E8A"/>
    <w:rsid w:val="00C030F2"/>
    <w:rsid w:val="00C03A5A"/>
    <w:rsid w:val="00C0512A"/>
    <w:rsid w:val="00C1742A"/>
    <w:rsid w:val="00C227E1"/>
    <w:rsid w:val="00C23179"/>
    <w:rsid w:val="00C271A3"/>
    <w:rsid w:val="00C278C2"/>
    <w:rsid w:val="00C32C4E"/>
    <w:rsid w:val="00C3377F"/>
    <w:rsid w:val="00C34747"/>
    <w:rsid w:val="00C40FF9"/>
    <w:rsid w:val="00C44274"/>
    <w:rsid w:val="00C57126"/>
    <w:rsid w:val="00C81B4E"/>
    <w:rsid w:val="00C81C6D"/>
    <w:rsid w:val="00C92BE2"/>
    <w:rsid w:val="00CA3B33"/>
    <w:rsid w:val="00CA5C64"/>
    <w:rsid w:val="00CB2F4C"/>
    <w:rsid w:val="00CB3D9E"/>
    <w:rsid w:val="00CC014D"/>
    <w:rsid w:val="00CC4932"/>
    <w:rsid w:val="00CC4DFD"/>
    <w:rsid w:val="00CC6630"/>
    <w:rsid w:val="00CC791C"/>
    <w:rsid w:val="00CD5263"/>
    <w:rsid w:val="00CD5609"/>
    <w:rsid w:val="00CE47D7"/>
    <w:rsid w:val="00CE610A"/>
    <w:rsid w:val="00CF5618"/>
    <w:rsid w:val="00D010CF"/>
    <w:rsid w:val="00D26E8D"/>
    <w:rsid w:val="00D27D61"/>
    <w:rsid w:val="00D30E22"/>
    <w:rsid w:val="00D31F13"/>
    <w:rsid w:val="00D472CD"/>
    <w:rsid w:val="00D52FBC"/>
    <w:rsid w:val="00D54BDD"/>
    <w:rsid w:val="00D606EB"/>
    <w:rsid w:val="00D6556B"/>
    <w:rsid w:val="00D67296"/>
    <w:rsid w:val="00D91FAB"/>
    <w:rsid w:val="00D92795"/>
    <w:rsid w:val="00D93C49"/>
    <w:rsid w:val="00D94123"/>
    <w:rsid w:val="00D9640A"/>
    <w:rsid w:val="00D96C52"/>
    <w:rsid w:val="00DA33F8"/>
    <w:rsid w:val="00DB3FF7"/>
    <w:rsid w:val="00DB71C2"/>
    <w:rsid w:val="00DC6C18"/>
    <w:rsid w:val="00DE22EE"/>
    <w:rsid w:val="00DF6140"/>
    <w:rsid w:val="00DF6161"/>
    <w:rsid w:val="00E01921"/>
    <w:rsid w:val="00E10398"/>
    <w:rsid w:val="00E23E02"/>
    <w:rsid w:val="00E2591C"/>
    <w:rsid w:val="00E336E8"/>
    <w:rsid w:val="00E47DD8"/>
    <w:rsid w:val="00E61B0B"/>
    <w:rsid w:val="00E91787"/>
    <w:rsid w:val="00E94190"/>
    <w:rsid w:val="00E96EC2"/>
    <w:rsid w:val="00EA08F3"/>
    <w:rsid w:val="00EA4E2A"/>
    <w:rsid w:val="00EB1C77"/>
    <w:rsid w:val="00EB6110"/>
    <w:rsid w:val="00EC4AF1"/>
    <w:rsid w:val="00EE518F"/>
    <w:rsid w:val="00EF21FE"/>
    <w:rsid w:val="00F109A4"/>
    <w:rsid w:val="00F137E4"/>
    <w:rsid w:val="00F229A7"/>
    <w:rsid w:val="00F40312"/>
    <w:rsid w:val="00F42A22"/>
    <w:rsid w:val="00F44B65"/>
    <w:rsid w:val="00F47A8D"/>
    <w:rsid w:val="00F5262D"/>
    <w:rsid w:val="00F6563F"/>
    <w:rsid w:val="00F74DCD"/>
    <w:rsid w:val="00F8533F"/>
    <w:rsid w:val="00F95E8B"/>
    <w:rsid w:val="00FA031C"/>
    <w:rsid w:val="00FB0AED"/>
    <w:rsid w:val="00FC011B"/>
    <w:rsid w:val="00FC2A57"/>
    <w:rsid w:val="00FC797B"/>
    <w:rsid w:val="00FD0816"/>
    <w:rsid w:val="00FD2D55"/>
    <w:rsid w:val="00FD55F2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555E1"/>
  <w15:docId w15:val="{607AC056-A3CC-4C24-98C8-764B89F7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FF4"/>
  </w:style>
  <w:style w:type="paragraph" w:styleId="Heading1">
    <w:name w:val="heading 1"/>
    <w:basedOn w:val="Normal"/>
    <w:next w:val="Normal"/>
    <w:link w:val="Heading1Char"/>
    <w:uiPriority w:val="9"/>
    <w:qFormat/>
    <w:rsid w:val="00FD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0D"/>
  </w:style>
  <w:style w:type="paragraph" w:styleId="Footer">
    <w:name w:val="footer"/>
    <w:basedOn w:val="Normal"/>
    <w:link w:val="FooterChar"/>
    <w:uiPriority w:val="99"/>
    <w:unhideWhenUsed/>
    <w:rsid w:val="0085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0D"/>
  </w:style>
  <w:style w:type="paragraph" w:customStyle="1" w:styleId="BodyDHS">
    <w:name w:val="Body DHS"/>
    <w:rsid w:val="001843C8"/>
    <w:pPr>
      <w:suppressAutoHyphens/>
      <w:spacing w:after="180" w:line="260" w:lineRule="exact"/>
    </w:pPr>
    <w:rPr>
      <w:rFonts w:ascii="Book Antiqua" w:eastAsia="Times New Roman" w:hAnsi="Book Antiqua" w:cs="Times New Roman"/>
      <w:sz w:val="21"/>
      <w:szCs w:val="20"/>
    </w:rPr>
  </w:style>
  <w:style w:type="paragraph" w:styleId="Revision">
    <w:name w:val="Revision"/>
    <w:hidden/>
    <w:uiPriority w:val="99"/>
    <w:semiHidden/>
    <w:rsid w:val="00977C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271A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96353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2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6967-B2E7-4281-9076-3F7792C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Commercial involvement</vt:lpstr>
      <vt:lpstr>    Commercial sponsorship</vt:lpstr>
      <vt:lpstr>    Commercial support</vt:lpstr>
      <vt:lpstr>No commercial involvement</vt:lpstr>
      <vt:lpstr>    Low risk application*</vt:lpstr>
      <vt:lpstr>    More than low risk application</vt:lpstr>
    </vt:vector>
  </TitlesOfParts>
  <Company>BaysideHealth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Mittelstaedt, Kevin</cp:lastModifiedBy>
  <cp:revision>3</cp:revision>
  <cp:lastPrinted>2013-07-23T03:48:00Z</cp:lastPrinted>
  <dcterms:created xsi:type="dcterms:W3CDTF">2025-05-05T00:24:00Z</dcterms:created>
  <dcterms:modified xsi:type="dcterms:W3CDTF">2025-05-05T00:25:00Z</dcterms:modified>
</cp:coreProperties>
</file>