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30C" w:rsidRPr="00452189" w:rsidRDefault="006A5C4B" w:rsidP="00594D0B">
      <w:pPr>
        <w:widowControl w:val="0"/>
        <w:spacing w:beforeLines="100" w:before="240" w:afterLines="50" w:after="120"/>
        <w:ind w:right="-108"/>
        <w:jc w:val="center"/>
        <w:rPr>
          <w:rFonts w:ascii="Arial" w:hAnsi="Arial" w:cs="Arial"/>
          <w:b/>
          <w:lang w:val="en-GB"/>
        </w:rPr>
      </w:pPr>
      <w:bookmarkStart w:id="0" w:name="_GoBack"/>
      <w:bookmarkEnd w:id="0"/>
      <w:r w:rsidRPr="00452189">
        <w:rPr>
          <w:rFonts w:ascii="Arial" w:hAnsi="Arial" w:cs="Arial"/>
          <w:b/>
          <w:lang w:val="en-GB"/>
        </w:rPr>
        <w:t>Material Transfer Agreement</w:t>
      </w:r>
    </w:p>
    <w:p w:rsidR="006A5C4B" w:rsidRPr="006A5C4B" w:rsidRDefault="006A5C4B" w:rsidP="00594D0B">
      <w:pPr>
        <w:tabs>
          <w:tab w:val="left" w:pos="180"/>
          <w:tab w:val="left" w:pos="360"/>
        </w:tabs>
        <w:spacing w:beforeLines="200" w:before="480" w:after="100"/>
        <w:ind w:right="176"/>
        <w:rPr>
          <w:rFonts w:ascii="Arial" w:hAnsi="Arial" w:cs="Arial"/>
          <w:sz w:val="20"/>
          <w:szCs w:val="20"/>
        </w:rPr>
      </w:pPr>
      <w:r>
        <w:rPr>
          <w:rFonts w:ascii="Arial" w:hAnsi="Arial" w:cs="Arial"/>
          <w:b/>
          <w:sz w:val="20"/>
          <w:szCs w:val="20"/>
        </w:rPr>
        <w:t>Between</w:t>
      </w:r>
      <w:r>
        <w:rPr>
          <w:rFonts w:ascii="Arial" w:hAnsi="Arial" w:cs="Arial"/>
          <w:b/>
          <w:sz w:val="20"/>
          <w:szCs w:val="20"/>
        </w:rPr>
        <w:br/>
      </w:r>
      <w:r>
        <w:rPr>
          <w:rFonts w:ascii="Arial" w:hAnsi="Arial" w:cs="Arial"/>
          <w:b/>
          <w:sz w:val="20"/>
          <w:szCs w:val="20"/>
        </w:rPr>
        <w:br/>
      </w:r>
      <w:r w:rsidRPr="0029230C">
        <w:rPr>
          <w:rFonts w:ascii="Arial" w:hAnsi="Arial" w:cs="Arial"/>
          <w:b/>
          <w:sz w:val="20"/>
          <w:szCs w:val="20"/>
        </w:rPr>
        <w:t>ALFRED HEALTH</w:t>
      </w:r>
      <w:r w:rsidRPr="0029230C">
        <w:rPr>
          <w:rFonts w:ascii="Arial" w:hAnsi="Arial" w:cs="Arial"/>
          <w:sz w:val="20"/>
          <w:szCs w:val="20"/>
        </w:rPr>
        <w:t xml:space="preserve"> </w:t>
      </w:r>
      <w:smartTag w:uri="urn:schemas-microsoft-com:office:smarttags" w:element="stockticker">
        <w:r w:rsidRPr="0029230C">
          <w:rPr>
            <w:rFonts w:ascii="Arial" w:hAnsi="Arial" w:cs="Arial"/>
            <w:sz w:val="20"/>
            <w:szCs w:val="20"/>
          </w:rPr>
          <w:t>ABN</w:t>
        </w:r>
      </w:smartTag>
      <w:r w:rsidRPr="0029230C">
        <w:rPr>
          <w:rFonts w:ascii="Arial" w:hAnsi="Arial" w:cs="Arial"/>
          <w:sz w:val="20"/>
          <w:szCs w:val="20"/>
        </w:rPr>
        <w:t xml:space="preserve"> 27 318 956 319 a body corporate established under the </w:t>
      </w:r>
      <w:r w:rsidRPr="0029230C">
        <w:rPr>
          <w:rFonts w:ascii="Arial" w:hAnsi="Arial" w:cs="Arial"/>
          <w:i/>
          <w:sz w:val="20"/>
          <w:szCs w:val="20"/>
        </w:rPr>
        <w:t>Health Services Act</w:t>
      </w:r>
      <w:r w:rsidRPr="0029230C">
        <w:rPr>
          <w:rFonts w:ascii="Arial" w:hAnsi="Arial" w:cs="Arial"/>
          <w:sz w:val="20"/>
          <w:szCs w:val="20"/>
        </w:rPr>
        <w:t xml:space="preserve"> 1988 (Vic) of 55 Commercial Road, Melbourne, Victoria (“</w:t>
      </w:r>
      <w:r w:rsidRPr="0029230C">
        <w:rPr>
          <w:rFonts w:ascii="Arial" w:hAnsi="Arial" w:cs="Arial"/>
          <w:b/>
          <w:sz w:val="20"/>
          <w:szCs w:val="20"/>
        </w:rPr>
        <w:t>Alfred Health</w:t>
      </w:r>
      <w:r w:rsidRPr="0029230C">
        <w:rPr>
          <w:rFonts w:ascii="Arial" w:hAnsi="Arial" w:cs="Arial"/>
          <w:sz w:val="20"/>
          <w:szCs w:val="20"/>
        </w:rPr>
        <w:t>”)</w:t>
      </w:r>
      <w:r>
        <w:rPr>
          <w:rFonts w:ascii="Arial" w:hAnsi="Arial" w:cs="Arial"/>
          <w:sz w:val="20"/>
          <w:szCs w:val="20"/>
        </w:rPr>
        <w:br/>
      </w:r>
      <w:r>
        <w:rPr>
          <w:rFonts w:ascii="Arial" w:hAnsi="Arial" w:cs="Arial"/>
          <w:sz w:val="20"/>
          <w:szCs w:val="20"/>
        </w:rPr>
        <w:br/>
      </w:r>
      <w:r>
        <w:rPr>
          <w:rFonts w:ascii="Arial" w:hAnsi="Arial" w:cs="Arial"/>
          <w:b/>
          <w:sz w:val="20"/>
          <w:szCs w:val="20"/>
        </w:rPr>
        <w:t>And</w:t>
      </w:r>
      <w:r>
        <w:rPr>
          <w:rFonts w:ascii="Arial" w:hAnsi="Arial" w:cs="Arial"/>
          <w:b/>
          <w:sz w:val="20"/>
          <w:szCs w:val="20"/>
        </w:rPr>
        <w:br/>
      </w:r>
      <w:r>
        <w:rPr>
          <w:rFonts w:ascii="Arial" w:hAnsi="Arial" w:cs="Arial"/>
          <w:b/>
          <w:sz w:val="20"/>
          <w:szCs w:val="20"/>
        </w:rPr>
        <w:br/>
      </w:r>
      <w:r w:rsidRPr="0029230C">
        <w:rPr>
          <w:rFonts w:ascii="Arial" w:hAnsi="Arial" w:cs="Arial"/>
          <w:b/>
          <w:sz w:val="20"/>
          <w:szCs w:val="20"/>
          <w:highlight w:val="yellow"/>
          <w:lang w:val="en-GB"/>
        </w:rPr>
        <w:t>[Insert full business name and address of Recipient Institution]</w:t>
      </w:r>
      <w:r w:rsidRPr="0029230C">
        <w:rPr>
          <w:rFonts w:ascii="Arial" w:hAnsi="Arial" w:cs="Arial"/>
          <w:b/>
          <w:sz w:val="20"/>
          <w:szCs w:val="20"/>
          <w:lang w:val="en-GB"/>
        </w:rPr>
        <w:t xml:space="preserve"> </w:t>
      </w:r>
      <w:r w:rsidRPr="0029230C">
        <w:rPr>
          <w:rFonts w:ascii="Arial" w:hAnsi="Arial" w:cs="Arial"/>
          <w:sz w:val="20"/>
          <w:szCs w:val="20"/>
          <w:lang w:val="en-GB"/>
        </w:rPr>
        <w:t>(“Recipient”) on behalf of [</w:t>
      </w:r>
      <w:r w:rsidRPr="0029230C">
        <w:rPr>
          <w:rFonts w:ascii="Arial" w:hAnsi="Arial" w:cs="Arial"/>
          <w:sz w:val="20"/>
          <w:szCs w:val="20"/>
          <w:highlight w:val="yellow"/>
          <w:lang w:val="en-GB"/>
        </w:rPr>
        <w:t>XXXXXXXXXXXXXXXXXXXXXXX</w:t>
      </w:r>
      <w:r w:rsidRPr="0029230C">
        <w:rPr>
          <w:rFonts w:ascii="Arial" w:hAnsi="Arial" w:cs="Arial"/>
          <w:sz w:val="20"/>
          <w:szCs w:val="20"/>
          <w:lang w:val="en-GB"/>
        </w:rPr>
        <w:t>] (“Rec</w:t>
      </w:r>
      <w:r>
        <w:rPr>
          <w:rFonts w:ascii="Arial" w:hAnsi="Arial" w:cs="Arial"/>
          <w:sz w:val="20"/>
          <w:szCs w:val="20"/>
          <w:lang w:val="en-GB"/>
        </w:rPr>
        <w:t>ipient Investigator”)</w:t>
      </w:r>
      <w:r>
        <w:rPr>
          <w:rFonts w:ascii="Arial" w:hAnsi="Arial" w:cs="Arial"/>
          <w:sz w:val="20"/>
          <w:szCs w:val="20"/>
          <w:lang w:val="en-GB"/>
        </w:rPr>
        <w:br/>
      </w:r>
      <w:r>
        <w:rPr>
          <w:rFonts w:ascii="Arial" w:hAnsi="Arial" w:cs="Arial"/>
          <w:sz w:val="20"/>
          <w:szCs w:val="20"/>
          <w:lang w:val="en-GB"/>
        </w:rPr>
        <w:br/>
        <w:t>A.</w:t>
      </w:r>
      <w:r>
        <w:rPr>
          <w:rFonts w:ascii="Arial" w:hAnsi="Arial" w:cs="Arial"/>
          <w:sz w:val="20"/>
          <w:szCs w:val="20"/>
          <w:lang w:val="en-GB"/>
        </w:rPr>
        <w:tab/>
      </w:r>
      <w:r w:rsidRPr="0029230C">
        <w:rPr>
          <w:rFonts w:ascii="Arial" w:hAnsi="Arial" w:cs="Arial"/>
          <w:sz w:val="20"/>
          <w:szCs w:val="20"/>
          <w:lang w:val="en-GB"/>
        </w:rPr>
        <w:t>Alfred Health</w:t>
      </w:r>
      <w:r w:rsidR="00DF527E">
        <w:rPr>
          <w:rFonts w:ascii="Arial" w:hAnsi="Arial" w:cs="Arial"/>
          <w:sz w:val="20"/>
          <w:szCs w:val="20"/>
          <w:lang w:val="en-GB"/>
        </w:rPr>
        <w:t xml:space="preserve"> through the Alfred Health Researcher</w:t>
      </w:r>
      <w:r w:rsidRPr="006A5C4B">
        <w:rPr>
          <w:rFonts w:ascii="Arial" w:hAnsi="Arial" w:cs="Arial"/>
          <w:sz w:val="20"/>
          <w:szCs w:val="20"/>
        </w:rPr>
        <w:t xml:space="preserve"> </w:t>
      </w:r>
      <w:r w:rsidRPr="0029230C">
        <w:rPr>
          <w:rFonts w:ascii="Arial" w:hAnsi="Arial" w:cs="Arial"/>
          <w:sz w:val="20"/>
          <w:szCs w:val="20"/>
        </w:rPr>
        <w:t>has collecte</w:t>
      </w:r>
      <w:r w:rsidR="00757025">
        <w:rPr>
          <w:rFonts w:ascii="Arial" w:hAnsi="Arial" w:cs="Arial"/>
          <w:sz w:val="20"/>
          <w:szCs w:val="20"/>
        </w:rPr>
        <w:t>d and/or developed the Material</w:t>
      </w:r>
      <w:r w:rsidRPr="0029230C">
        <w:rPr>
          <w:rFonts w:ascii="Arial" w:hAnsi="Arial" w:cs="Arial"/>
          <w:sz w:val="20"/>
          <w:szCs w:val="20"/>
        </w:rPr>
        <w:t>.</w:t>
      </w:r>
      <w:r>
        <w:rPr>
          <w:rFonts w:ascii="Arial" w:hAnsi="Arial" w:cs="Arial"/>
          <w:sz w:val="20"/>
          <w:szCs w:val="20"/>
        </w:rPr>
        <w:br/>
      </w:r>
      <w:r>
        <w:rPr>
          <w:rFonts w:ascii="Arial" w:hAnsi="Arial" w:cs="Arial"/>
          <w:sz w:val="20"/>
          <w:szCs w:val="20"/>
        </w:rPr>
        <w:br/>
        <w:t>B.</w:t>
      </w:r>
      <w:r>
        <w:rPr>
          <w:rFonts w:ascii="Arial" w:hAnsi="Arial" w:cs="Arial"/>
          <w:sz w:val="20"/>
          <w:szCs w:val="20"/>
        </w:rPr>
        <w:tab/>
        <w:t xml:space="preserve">Recipient wishes to </w:t>
      </w:r>
      <w:r w:rsidRPr="0029230C">
        <w:rPr>
          <w:rFonts w:ascii="Arial" w:hAnsi="Arial" w:cs="Arial"/>
          <w:sz w:val="20"/>
          <w:szCs w:val="20"/>
          <w:lang w:val="en-GB"/>
        </w:rPr>
        <w:t>a</w:t>
      </w:r>
      <w:r w:rsidR="00757025">
        <w:rPr>
          <w:rFonts w:ascii="Arial" w:hAnsi="Arial" w:cs="Arial"/>
          <w:sz w:val="20"/>
          <w:szCs w:val="20"/>
          <w:lang w:val="en-GB"/>
        </w:rPr>
        <w:t>cquire a sample of the Material</w:t>
      </w:r>
      <w:r w:rsidRPr="0029230C">
        <w:rPr>
          <w:rFonts w:ascii="Arial" w:hAnsi="Arial" w:cs="Arial"/>
          <w:sz w:val="20"/>
          <w:szCs w:val="20"/>
          <w:lang w:val="en-GB"/>
        </w:rPr>
        <w:t xml:space="preserve"> for the Purpose.</w:t>
      </w:r>
      <w:r>
        <w:rPr>
          <w:rFonts w:ascii="Arial" w:hAnsi="Arial" w:cs="Arial"/>
          <w:sz w:val="20"/>
          <w:szCs w:val="20"/>
        </w:rPr>
        <w:t xml:space="preserve"> </w:t>
      </w:r>
      <w:r>
        <w:rPr>
          <w:rFonts w:ascii="Arial" w:hAnsi="Arial" w:cs="Arial"/>
          <w:sz w:val="20"/>
          <w:szCs w:val="20"/>
        </w:rPr>
        <w:br/>
      </w:r>
      <w:r>
        <w:rPr>
          <w:rFonts w:ascii="Arial" w:hAnsi="Arial" w:cs="Arial"/>
          <w:sz w:val="20"/>
          <w:szCs w:val="20"/>
        </w:rPr>
        <w:br/>
        <w:t>C.</w:t>
      </w:r>
      <w:r>
        <w:rPr>
          <w:rFonts w:ascii="Arial" w:hAnsi="Arial" w:cs="Arial"/>
          <w:sz w:val="20"/>
          <w:szCs w:val="20"/>
        </w:rPr>
        <w:tab/>
        <w:t xml:space="preserve">Alfred Health </w:t>
      </w:r>
      <w:r w:rsidRPr="0029230C">
        <w:rPr>
          <w:rFonts w:ascii="Arial" w:hAnsi="Arial" w:cs="Arial"/>
          <w:sz w:val="20"/>
          <w:szCs w:val="20"/>
          <w:lang w:val="en-GB"/>
        </w:rPr>
        <w:t>is willing to provide a sample of t</w:t>
      </w:r>
      <w:r w:rsidR="00757025">
        <w:rPr>
          <w:rFonts w:ascii="Arial" w:hAnsi="Arial" w:cs="Arial"/>
          <w:sz w:val="20"/>
          <w:szCs w:val="20"/>
          <w:lang w:val="en-GB"/>
        </w:rPr>
        <w:t>he Material</w:t>
      </w:r>
      <w:r w:rsidRPr="0029230C">
        <w:rPr>
          <w:rFonts w:ascii="Arial" w:hAnsi="Arial" w:cs="Arial"/>
          <w:sz w:val="20"/>
          <w:szCs w:val="20"/>
          <w:lang w:val="en-GB"/>
        </w:rPr>
        <w:t xml:space="preserve"> </w:t>
      </w:r>
      <w:r>
        <w:rPr>
          <w:rFonts w:ascii="Arial" w:hAnsi="Arial" w:cs="Arial"/>
          <w:sz w:val="20"/>
          <w:szCs w:val="20"/>
          <w:lang w:val="en-GB"/>
        </w:rPr>
        <w:t xml:space="preserve">to Recipient </w:t>
      </w:r>
      <w:r w:rsidRPr="0029230C">
        <w:rPr>
          <w:rFonts w:ascii="Arial" w:hAnsi="Arial" w:cs="Arial"/>
          <w:sz w:val="20"/>
          <w:szCs w:val="20"/>
          <w:lang w:val="en-GB"/>
        </w:rPr>
        <w:t>for the Te</w:t>
      </w:r>
      <w:r>
        <w:rPr>
          <w:rFonts w:ascii="Arial" w:hAnsi="Arial" w:cs="Arial"/>
          <w:sz w:val="20"/>
          <w:szCs w:val="20"/>
          <w:lang w:val="en-GB"/>
        </w:rPr>
        <w:t>rm</w:t>
      </w:r>
      <w:r w:rsidR="003E78A4">
        <w:rPr>
          <w:rFonts w:ascii="Arial" w:hAnsi="Arial" w:cs="Arial"/>
          <w:sz w:val="20"/>
          <w:szCs w:val="20"/>
          <w:lang w:val="en-GB"/>
        </w:rPr>
        <w:t xml:space="preserve"> subject to</w:t>
      </w:r>
      <w:r>
        <w:rPr>
          <w:rFonts w:ascii="Arial" w:hAnsi="Arial" w:cs="Arial"/>
          <w:sz w:val="20"/>
          <w:szCs w:val="20"/>
          <w:lang w:val="en-GB"/>
        </w:rPr>
        <w:t xml:space="preserve"> the terms of this Agreement</w:t>
      </w:r>
      <w:r w:rsidRPr="0029230C">
        <w:rPr>
          <w:rFonts w:ascii="Arial" w:hAnsi="Arial" w:cs="Arial"/>
          <w:sz w:val="20"/>
          <w:szCs w:val="20"/>
          <w:lang w:val="en-GB"/>
        </w:rPr>
        <w:t>.</w:t>
      </w:r>
    </w:p>
    <w:p w:rsidR="005B0BCA" w:rsidRPr="005B0BCA" w:rsidRDefault="006A5C4B" w:rsidP="00594D0B">
      <w:pPr>
        <w:widowControl w:val="0"/>
        <w:numPr>
          <w:ilvl w:val="0"/>
          <w:numId w:val="1"/>
        </w:numPr>
        <w:tabs>
          <w:tab w:val="clear" w:pos="385"/>
        </w:tabs>
        <w:spacing w:beforeLines="100" w:before="240" w:afterLines="50" w:after="120"/>
        <w:ind w:left="317" w:right="-108" w:hanging="425"/>
        <w:jc w:val="both"/>
        <w:rPr>
          <w:rFonts w:ascii="Arial" w:hAnsi="Arial" w:cs="Arial"/>
          <w:sz w:val="20"/>
          <w:szCs w:val="20"/>
          <w:lang w:val="en-GB"/>
        </w:rPr>
      </w:pPr>
      <w:r w:rsidRPr="006A5C4B">
        <w:rPr>
          <w:rFonts w:ascii="Arial" w:hAnsi="Arial" w:cs="Arial"/>
          <w:b/>
          <w:sz w:val="20"/>
          <w:szCs w:val="20"/>
          <w:lang w:val="en-GB"/>
        </w:rPr>
        <w:t>Definitions</w:t>
      </w:r>
      <w:r>
        <w:rPr>
          <w:rFonts w:ascii="Arial" w:hAnsi="Arial" w:cs="Arial"/>
          <w:sz w:val="20"/>
          <w:szCs w:val="20"/>
          <w:lang w:val="en-GB"/>
        </w:rPr>
        <w:t xml:space="preserve">. </w:t>
      </w:r>
      <w:r w:rsidR="00C54020">
        <w:rPr>
          <w:rFonts w:ascii="Arial" w:hAnsi="Arial" w:cs="Arial"/>
          <w:sz w:val="20"/>
          <w:szCs w:val="20"/>
          <w:lang w:val="en-GB"/>
        </w:rPr>
        <w:t xml:space="preserve">In </w:t>
      </w:r>
      <w:r w:rsidR="00961718">
        <w:rPr>
          <w:rFonts w:ascii="Arial" w:hAnsi="Arial" w:cs="Arial"/>
          <w:sz w:val="20"/>
          <w:szCs w:val="20"/>
          <w:lang w:val="en-GB"/>
        </w:rPr>
        <w:t xml:space="preserve">this Agreement, </w:t>
      </w:r>
      <w:r w:rsidR="005B0BCA" w:rsidRPr="005B0BCA">
        <w:rPr>
          <w:rFonts w:ascii="Arial" w:hAnsi="Arial" w:cs="Arial"/>
          <w:sz w:val="20"/>
          <w:szCs w:val="20"/>
          <w:lang w:val="en-GB"/>
        </w:rPr>
        <w:t xml:space="preserve">unless expressed or implied to the contrary, </w:t>
      </w:r>
      <w:r w:rsidR="00C54020">
        <w:rPr>
          <w:rFonts w:ascii="Arial" w:hAnsi="Arial" w:cs="Arial"/>
          <w:sz w:val="20"/>
          <w:szCs w:val="20"/>
          <w:lang w:val="en-GB"/>
        </w:rPr>
        <w:t xml:space="preserve">the following definitions </w:t>
      </w:r>
      <w:r w:rsidR="005B0BCA" w:rsidRPr="005B0BCA">
        <w:rPr>
          <w:rFonts w:ascii="Arial" w:hAnsi="Arial" w:cs="Arial"/>
          <w:sz w:val="20"/>
          <w:szCs w:val="20"/>
          <w:lang w:val="en-GB"/>
        </w:rPr>
        <w:t>apply:</w:t>
      </w:r>
    </w:p>
    <w:p w:rsidR="00DF527E" w:rsidRPr="00DF527E" w:rsidRDefault="00DF527E" w:rsidP="00594D0B">
      <w:pPr>
        <w:autoSpaceDE w:val="0"/>
        <w:autoSpaceDN w:val="0"/>
        <w:adjustRightInd w:val="0"/>
        <w:spacing w:before="60" w:afterLines="50" w:after="120"/>
        <w:ind w:left="317" w:right="-108"/>
        <w:jc w:val="both"/>
        <w:rPr>
          <w:rFonts w:ascii="Arial" w:hAnsi="Arial" w:cs="Arial"/>
          <w:sz w:val="20"/>
          <w:szCs w:val="20"/>
          <w:lang w:val="en-GB"/>
        </w:rPr>
      </w:pPr>
      <w:bookmarkStart w:id="1" w:name="Insolvency_Event__Short_Form"/>
      <w:r w:rsidRPr="009359AC">
        <w:rPr>
          <w:rFonts w:ascii="Arial" w:hAnsi="Arial" w:cs="Arial"/>
          <w:b/>
          <w:i/>
          <w:sz w:val="20"/>
          <w:szCs w:val="20"/>
          <w:lang w:val="en-GB"/>
        </w:rPr>
        <w:t>Alfred Health Researcher</w:t>
      </w:r>
      <w:r>
        <w:rPr>
          <w:rFonts w:ascii="Arial" w:hAnsi="Arial" w:cs="Arial"/>
          <w:b/>
          <w:sz w:val="20"/>
          <w:szCs w:val="20"/>
          <w:lang w:val="en-GB"/>
        </w:rPr>
        <w:t xml:space="preserve"> </w:t>
      </w:r>
      <w:r>
        <w:rPr>
          <w:rFonts w:ascii="Arial" w:hAnsi="Arial" w:cs="Arial"/>
          <w:sz w:val="20"/>
          <w:szCs w:val="20"/>
          <w:lang w:val="en-GB"/>
        </w:rPr>
        <w:t>means the researcher identified in the Schedule.</w:t>
      </w:r>
    </w:p>
    <w:p w:rsidR="003E78A4" w:rsidRPr="003E78A4" w:rsidRDefault="005B0BCA" w:rsidP="00594D0B">
      <w:pPr>
        <w:autoSpaceDE w:val="0"/>
        <w:autoSpaceDN w:val="0"/>
        <w:adjustRightInd w:val="0"/>
        <w:spacing w:before="60" w:afterLines="50" w:after="120"/>
        <w:ind w:left="317" w:right="-108"/>
        <w:jc w:val="both"/>
        <w:rPr>
          <w:rFonts w:ascii="Arial" w:hAnsi="Arial" w:cs="Arial"/>
          <w:sz w:val="20"/>
          <w:szCs w:val="20"/>
        </w:rPr>
      </w:pPr>
      <w:r w:rsidRPr="009359AC">
        <w:rPr>
          <w:rFonts w:ascii="Arial" w:hAnsi="Arial" w:cs="Arial"/>
          <w:b/>
          <w:i/>
          <w:sz w:val="20"/>
          <w:szCs w:val="20"/>
          <w:lang w:val="en-GB"/>
        </w:rPr>
        <w:t>Commercial Purposes</w:t>
      </w:r>
      <w:r w:rsidR="006A5C4B" w:rsidRPr="003E78A4">
        <w:rPr>
          <w:rFonts w:ascii="Arial" w:hAnsi="Arial" w:cs="Arial"/>
          <w:b/>
          <w:sz w:val="20"/>
          <w:szCs w:val="20"/>
          <w:lang w:val="en-GB"/>
        </w:rPr>
        <w:t xml:space="preserve"> </w:t>
      </w:r>
      <w:r w:rsidR="006A5C4B" w:rsidRPr="003E78A4">
        <w:rPr>
          <w:rFonts w:ascii="Arial" w:hAnsi="Arial" w:cs="Arial"/>
          <w:sz w:val="20"/>
          <w:szCs w:val="20"/>
          <w:lang w:val="en-GB"/>
        </w:rPr>
        <w:t>means</w:t>
      </w:r>
      <w:r w:rsidR="001362FA">
        <w:rPr>
          <w:rFonts w:ascii="Arial" w:hAnsi="Arial" w:cs="Arial"/>
          <w:sz w:val="20"/>
          <w:szCs w:val="20"/>
          <w:lang w:val="en-GB"/>
        </w:rPr>
        <w:t xml:space="preserve"> any commercial or profit generating purpose including the sale, lease of other transfer of the Material </w:t>
      </w:r>
      <w:r w:rsidR="006A5C4B" w:rsidRPr="003E78A4">
        <w:rPr>
          <w:rFonts w:ascii="Arial" w:hAnsi="Arial" w:cs="Arial"/>
          <w:sz w:val="20"/>
          <w:szCs w:val="20"/>
        </w:rPr>
        <w:t xml:space="preserve">and </w:t>
      </w:r>
      <w:r w:rsidRPr="003E78A4">
        <w:rPr>
          <w:rFonts w:ascii="Arial" w:hAnsi="Arial" w:cs="Arial"/>
          <w:sz w:val="20"/>
          <w:szCs w:val="20"/>
        </w:rPr>
        <w:t>include</w:t>
      </w:r>
      <w:r w:rsidR="006A5C4B" w:rsidRPr="003E78A4">
        <w:rPr>
          <w:rFonts w:ascii="Arial" w:hAnsi="Arial" w:cs="Arial"/>
          <w:sz w:val="20"/>
          <w:szCs w:val="20"/>
        </w:rPr>
        <w:t>s</w:t>
      </w:r>
      <w:r w:rsidRPr="003E78A4">
        <w:rPr>
          <w:rFonts w:ascii="Arial" w:hAnsi="Arial" w:cs="Arial"/>
          <w:sz w:val="20"/>
          <w:szCs w:val="20"/>
        </w:rPr>
        <w:t xml:space="preserve"> use</w:t>
      </w:r>
      <w:r w:rsidR="001362FA">
        <w:rPr>
          <w:rFonts w:ascii="Arial" w:hAnsi="Arial" w:cs="Arial"/>
          <w:sz w:val="20"/>
          <w:szCs w:val="20"/>
        </w:rPr>
        <w:t>s of the Material by any organis</w:t>
      </w:r>
      <w:r w:rsidRPr="003E78A4">
        <w:rPr>
          <w:rFonts w:ascii="Arial" w:hAnsi="Arial" w:cs="Arial"/>
          <w:sz w:val="20"/>
          <w:szCs w:val="20"/>
        </w:rPr>
        <w:t>ation, including Recipient</w:t>
      </w:r>
      <w:r w:rsidR="001362FA">
        <w:rPr>
          <w:rFonts w:ascii="Arial" w:hAnsi="Arial" w:cs="Arial"/>
          <w:sz w:val="20"/>
          <w:szCs w:val="20"/>
        </w:rPr>
        <w:t>, to perform contract research</w:t>
      </w:r>
      <w:r w:rsidRPr="003E78A4">
        <w:rPr>
          <w:rFonts w:ascii="Arial" w:hAnsi="Arial" w:cs="Arial"/>
          <w:sz w:val="20"/>
          <w:szCs w:val="20"/>
        </w:rPr>
        <w:t>, to produce or manufacture products for general sale, or to conduct research activities that result in any sale, lease, license, or transfer of the Material.</w:t>
      </w:r>
    </w:p>
    <w:p w:rsidR="00CD71B8" w:rsidRPr="003E78A4" w:rsidRDefault="00CD71B8" w:rsidP="00594D0B">
      <w:pPr>
        <w:autoSpaceDE w:val="0"/>
        <w:autoSpaceDN w:val="0"/>
        <w:adjustRightInd w:val="0"/>
        <w:spacing w:before="60" w:afterLines="50" w:after="120"/>
        <w:ind w:left="317" w:right="-108"/>
        <w:jc w:val="both"/>
        <w:rPr>
          <w:rFonts w:ascii="Arial" w:hAnsi="Arial" w:cs="Arial"/>
          <w:sz w:val="20"/>
          <w:szCs w:val="20"/>
          <w:lang w:val="en-US"/>
        </w:rPr>
      </w:pPr>
      <w:r w:rsidRPr="009359AC">
        <w:rPr>
          <w:rFonts w:ascii="Arial" w:hAnsi="Arial" w:cs="Arial"/>
          <w:b/>
          <w:i/>
          <w:sz w:val="20"/>
          <w:szCs w:val="20"/>
          <w:lang w:val="en-GB"/>
        </w:rPr>
        <w:t>Confidential Information</w:t>
      </w:r>
      <w:r w:rsidR="003E78A4" w:rsidRPr="003E78A4">
        <w:rPr>
          <w:rFonts w:ascii="Arial" w:hAnsi="Arial" w:cs="Arial"/>
          <w:b/>
          <w:sz w:val="20"/>
          <w:szCs w:val="20"/>
          <w:lang w:val="en-GB"/>
        </w:rPr>
        <w:t xml:space="preserve"> </w:t>
      </w:r>
      <w:r w:rsidR="003E78A4" w:rsidRPr="003E78A4">
        <w:rPr>
          <w:rFonts w:ascii="Arial" w:hAnsi="Arial" w:cs="Arial"/>
          <w:sz w:val="20"/>
          <w:szCs w:val="20"/>
          <w:lang w:val="en-GB"/>
        </w:rPr>
        <w:t>means</w:t>
      </w:r>
      <w:r w:rsidR="003E78A4" w:rsidRPr="003E78A4">
        <w:rPr>
          <w:rFonts w:ascii="Arial" w:hAnsi="Arial" w:cs="Arial"/>
          <w:sz w:val="20"/>
          <w:szCs w:val="20"/>
        </w:rPr>
        <w:t xml:space="preserve"> information disclosed by Alfred Health to the Recipient in relation to the Material, </w:t>
      </w:r>
      <w:r w:rsidR="00757025">
        <w:rPr>
          <w:rFonts w:ascii="Arial" w:hAnsi="Arial" w:cs="Arial"/>
          <w:sz w:val="20"/>
          <w:szCs w:val="20"/>
        </w:rPr>
        <w:t xml:space="preserve">Purpose </w:t>
      </w:r>
      <w:r w:rsidR="003E78A4" w:rsidRPr="003E78A4">
        <w:rPr>
          <w:rFonts w:ascii="Arial" w:hAnsi="Arial" w:cs="Arial"/>
          <w:sz w:val="20"/>
          <w:szCs w:val="20"/>
        </w:rPr>
        <w:t xml:space="preserve">or otherwise (whether in written, oral or other form) including but not limited to know how, techniques, practices, processes, inventions and ideas </w:t>
      </w:r>
      <w:r w:rsidRPr="003E78A4">
        <w:rPr>
          <w:rFonts w:ascii="Arial" w:hAnsi="Arial" w:cs="Arial"/>
          <w:sz w:val="20"/>
          <w:szCs w:val="20"/>
          <w:lang w:val="en-GB"/>
        </w:rPr>
        <w:t xml:space="preserve">but does not include information which: a) was lawfully in the Recipient’s possession or control prior to the date of disclosure; b) was in the public domain or enters into the public domain through no improper act on the Recipient’s part or on the part of any of the Recipient’s employees; c) is given to the Recipient from sources independent of Alfred Health; d) was independently developed by the Recipient without the knowledge of the </w:t>
      </w:r>
      <w:r w:rsidR="003E78A4">
        <w:rPr>
          <w:rFonts w:ascii="Arial" w:hAnsi="Arial" w:cs="Arial"/>
          <w:sz w:val="20"/>
          <w:szCs w:val="20"/>
          <w:lang w:val="en-GB"/>
        </w:rPr>
        <w:t xml:space="preserve">Confidential </w:t>
      </w:r>
      <w:r w:rsidRPr="003E78A4">
        <w:rPr>
          <w:rFonts w:ascii="Arial" w:hAnsi="Arial" w:cs="Arial"/>
          <w:sz w:val="20"/>
          <w:szCs w:val="20"/>
          <w:lang w:val="en-GB"/>
        </w:rPr>
        <w:t>Information provided by Alfred Health as evidenced by contemporaneous written records; e) must be disclosed for minimum lawful compliance with court orders, regulations or statutes.</w:t>
      </w:r>
    </w:p>
    <w:p w:rsidR="005B0BCA" w:rsidRDefault="00757025" w:rsidP="00594D0B">
      <w:pPr>
        <w:tabs>
          <w:tab w:val="num" w:pos="175"/>
          <w:tab w:val="left" w:pos="317"/>
        </w:tabs>
        <w:autoSpaceDE w:val="0"/>
        <w:autoSpaceDN w:val="0"/>
        <w:adjustRightInd w:val="0"/>
        <w:spacing w:before="60" w:afterLines="50" w:after="120"/>
        <w:ind w:left="317" w:right="-108"/>
        <w:jc w:val="both"/>
        <w:rPr>
          <w:rFonts w:ascii="Arial" w:hAnsi="Arial" w:cs="Arial"/>
          <w:sz w:val="20"/>
          <w:szCs w:val="20"/>
          <w:lang w:val="en-GB"/>
        </w:rPr>
      </w:pPr>
      <w:r w:rsidRPr="009359AC">
        <w:rPr>
          <w:rFonts w:ascii="Arial" w:hAnsi="Arial" w:cs="Arial"/>
          <w:b/>
          <w:i/>
          <w:sz w:val="20"/>
          <w:szCs w:val="20"/>
          <w:lang w:val="en-GB"/>
        </w:rPr>
        <w:t>Material</w:t>
      </w:r>
      <w:r w:rsidR="003E78A4">
        <w:rPr>
          <w:rFonts w:ascii="Arial" w:hAnsi="Arial" w:cs="Arial"/>
          <w:b/>
          <w:sz w:val="20"/>
          <w:szCs w:val="20"/>
          <w:lang w:val="en-GB"/>
        </w:rPr>
        <w:t xml:space="preserve"> </w:t>
      </w:r>
      <w:r w:rsidR="00452189">
        <w:rPr>
          <w:rFonts w:ascii="Arial" w:hAnsi="Arial" w:cs="Arial"/>
          <w:sz w:val="20"/>
          <w:szCs w:val="20"/>
          <w:lang w:val="en-GB"/>
        </w:rPr>
        <w:t>means the m</w:t>
      </w:r>
      <w:r>
        <w:rPr>
          <w:rFonts w:ascii="Arial" w:hAnsi="Arial" w:cs="Arial"/>
          <w:sz w:val="20"/>
          <w:szCs w:val="20"/>
          <w:lang w:val="en-GB"/>
        </w:rPr>
        <w:t>aterial</w:t>
      </w:r>
      <w:r w:rsidR="003E78A4" w:rsidRPr="003E78A4">
        <w:rPr>
          <w:rFonts w:ascii="Arial" w:hAnsi="Arial" w:cs="Arial"/>
          <w:sz w:val="20"/>
          <w:szCs w:val="20"/>
          <w:lang w:val="en-GB"/>
        </w:rPr>
        <w:t xml:space="preserve"> </w:t>
      </w:r>
      <w:r w:rsidR="00AA50B5">
        <w:rPr>
          <w:rFonts w:ascii="Arial" w:hAnsi="Arial" w:cs="Arial"/>
          <w:sz w:val="20"/>
          <w:szCs w:val="20"/>
          <w:lang w:val="en-GB"/>
        </w:rPr>
        <w:t xml:space="preserve">in the amounts </w:t>
      </w:r>
      <w:r w:rsidR="003E78A4" w:rsidRPr="003E78A4">
        <w:rPr>
          <w:rFonts w:ascii="Arial" w:hAnsi="Arial" w:cs="Arial"/>
          <w:sz w:val="20"/>
          <w:szCs w:val="20"/>
          <w:lang w:val="en-GB"/>
        </w:rPr>
        <w:t>described in the Schedule</w:t>
      </w:r>
      <w:r w:rsidR="003E78A4">
        <w:rPr>
          <w:rFonts w:ascii="Arial" w:hAnsi="Arial" w:cs="Arial"/>
          <w:b/>
          <w:sz w:val="20"/>
          <w:szCs w:val="20"/>
          <w:lang w:val="en-GB"/>
        </w:rPr>
        <w:t>.</w:t>
      </w:r>
      <w:r w:rsidR="005B0BCA" w:rsidRPr="005B0BCA">
        <w:rPr>
          <w:rFonts w:ascii="Arial" w:hAnsi="Arial" w:cs="Arial"/>
          <w:sz w:val="20"/>
          <w:szCs w:val="20"/>
          <w:lang w:val="en-GB"/>
        </w:rPr>
        <w:t xml:space="preserve"> </w:t>
      </w:r>
    </w:p>
    <w:p w:rsidR="003E78A4" w:rsidRDefault="003E78A4" w:rsidP="00594D0B">
      <w:pPr>
        <w:tabs>
          <w:tab w:val="num" w:pos="175"/>
          <w:tab w:val="left" w:pos="317"/>
        </w:tabs>
        <w:autoSpaceDE w:val="0"/>
        <w:autoSpaceDN w:val="0"/>
        <w:adjustRightInd w:val="0"/>
        <w:spacing w:before="60" w:afterLines="50" w:after="120"/>
        <w:ind w:left="317" w:right="-108"/>
        <w:jc w:val="both"/>
        <w:rPr>
          <w:rFonts w:ascii="Arial" w:hAnsi="Arial" w:cs="Arial"/>
          <w:sz w:val="20"/>
          <w:szCs w:val="20"/>
          <w:lang w:val="en-GB"/>
        </w:rPr>
      </w:pPr>
      <w:r w:rsidRPr="009359AC">
        <w:rPr>
          <w:rFonts w:ascii="Arial" w:hAnsi="Arial" w:cs="Arial"/>
          <w:b/>
          <w:i/>
          <w:sz w:val="20"/>
          <w:szCs w:val="20"/>
          <w:lang w:val="en-GB"/>
        </w:rPr>
        <w:t>Purpose</w:t>
      </w:r>
      <w:r w:rsidR="00452189">
        <w:rPr>
          <w:rFonts w:ascii="Arial" w:hAnsi="Arial" w:cs="Arial"/>
          <w:sz w:val="20"/>
          <w:szCs w:val="20"/>
          <w:lang w:val="en-GB"/>
        </w:rPr>
        <w:t xml:space="preserve"> means the p</w:t>
      </w:r>
      <w:r>
        <w:rPr>
          <w:rFonts w:ascii="Arial" w:hAnsi="Arial" w:cs="Arial"/>
          <w:sz w:val="20"/>
          <w:szCs w:val="20"/>
          <w:lang w:val="en-GB"/>
        </w:rPr>
        <w:t>urpose described in the Schedule.</w:t>
      </w:r>
    </w:p>
    <w:p w:rsidR="00452189" w:rsidRPr="00452189" w:rsidRDefault="00452189" w:rsidP="00594D0B">
      <w:pPr>
        <w:tabs>
          <w:tab w:val="num" w:pos="175"/>
          <w:tab w:val="left" w:pos="317"/>
        </w:tabs>
        <w:autoSpaceDE w:val="0"/>
        <w:autoSpaceDN w:val="0"/>
        <w:adjustRightInd w:val="0"/>
        <w:spacing w:before="60" w:afterLines="50" w:after="120"/>
        <w:ind w:left="317" w:right="-108"/>
        <w:jc w:val="both"/>
        <w:rPr>
          <w:rFonts w:ascii="Arial" w:hAnsi="Arial" w:cs="Arial"/>
          <w:sz w:val="20"/>
          <w:szCs w:val="20"/>
          <w:lang w:val="en-GB"/>
        </w:rPr>
      </w:pPr>
      <w:r>
        <w:rPr>
          <w:rFonts w:ascii="Arial" w:hAnsi="Arial" w:cs="Arial"/>
          <w:b/>
          <w:i/>
          <w:sz w:val="20"/>
          <w:szCs w:val="20"/>
          <w:lang w:val="en-GB"/>
        </w:rPr>
        <w:t xml:space="preserve">Term </w:t>
      </w:r>
      <w:r>
        <w:rPr>
          <w:rFonts w:ascii="Arial" w:hAnsi="Arial" w:cs="Arial"/>
          <w:sz w:val="20"/>
          <w:szCs w:val="20"/>
          <w:lang w:val="en-GB"/>
        </w:rPr>
        <w:t>means the term described in the Schedule.</w:t>
      </w:r>
    </w:p>
    <w:bookmarkEnd w:id="1"/>
    <w:p w:rsidR="00AA50B5" w:rsidRPr="00AA50B5" w:rsidRDefault="00757025" w:rsidP="00594D0B">
      <w:pPr>
        <w:widowControl w:val="0"/>
        <w:numPr>
          <w:ilvl w:val="0"/>
          <w:numId w:val="1"/>
        </w:numPr>
        <w:tabs>
          <w:tab w:val="clear" w:pos="385"/>
        </w:tabs>
        <w:spacing w:before="60" w:afterLines="50" w:after="120"/>
        <w:ind w:left="317" w:right="-108" w:hanging="425"/>
        <w:jc w:val="both"/>
        <w:rPr>
          <w:rFonts w:ascii="Arial" w:hAnsi="Arial" w:cs="Arial"/>
          <w:sz w:val="20"/>
          <w:szCs w:val="20"/>
          <w:lang w:val="en-GB"/>
        </w:rPr>
      </w:pPr>
      <w:r>
        <w:rPr>
          <w:rFonts w:ascii="Arial" w:hAnsi="Arial" w:cs="Arial"/>
          <w:b/>
          <w:sz w:val="20"/>
          <w:szCs w:val="20"/>
          <w:lang w:val="en-GB"/>
        </w:rPr>
        <w:t>Provision of Material</w:t>
      </w:r>
      <w:r w:rsidR="00AA50B5" w:rsidRPr="00AA50B5">
        <w:rPr>
          <w:rFonts w:ascii="Arial" w:hAnsi="Arial" w:cs="Arial"/>
          <w:b/>
          <w:sz w:val="20"/>
          <w:szCs w:val="20"/>
          <w:lang w:val="en-GB"/>
        </w:rPr>
        <w:t>.</w:t>
      </w:r>
      <w:r w:rsidR="00AA50B5">
        <w:rPr>
          <w:rFonts w:ascii="Arial" w:hAnsi="Arial" w:cs="Arial"/>
          <w:sz w:val="20"/>
          <w:szCs w:val="20"/>
          <w:lang w:val="en-GB"/>
        </w:rPr>
        <w:t xml:space="preserve">  Alfred Health will provid</w:t>
      </w:r>
      <w:r>
        <w:rPr>
          <w:rFonts w:ascii="Arial" w:hAnsi="Arial" w:cs="Arial"/>
          <w:sz w:val="20"/>
          <w:szCs w:val="20"/>
          <w:lang w:val="en-GB"/>
        </w:rPr>
        <w:t>e to the Recipient the Material</w:t>
      </w:r>
      <w:r w:rsidR="00AA50B5">
        <w:rPr>
          <w:rFonts w:ascii="Arial" w:hAnsi="Arial" w:cs="Arial"/>
          <w:sz w:val="20"/>
          <w:szCs w:val="20"/>
          <w:lang w:val="en-GB"/>
        </w:rPr>
        <w:t>.</w:t>
      </w:r>
    </w:p>
    <w:p w:rsidR="00CD71B8" w:rsidRDefault="003E78A4" w:rsidP="00594D0B">
      <w:pPr>
        <w:widowControl w:val="0"/>
        <w:numPr>
          <w:ilvl w:val="0"/>
          <w:numId w:val="1"/>
        </w:numPr>
        <w:tabs>
          <w:tab w:val="clear" w:pos="385"/>
        </w:tabs>
        <w:spacing w:before="60" w:afterLines="50" w:after="120"/>
        <w:ind w:left="317" w:right="-108" w:hanging="425"/>
        <w:jc w:val="both"/>
        <w:rPr>
          <w:rFonts w:ascii="Arial" w:hAnsi="Arial" w:cs="Arial"/>
          <w:sz w:val="20"/>
          <w:szCs w:val="20"/>
          <w:lang w:val="en-GB"/>
        </w:rPr>
      </w:pPr>
      <w:r w:rsidRPr="003E78A4">
        <w:rPr>
          <w:rFonts w:ascii="Arial" w:hAnsi="Arial" w:cs="Arial"/>
          <w:b/>
          <w:sz w:val="20"/>
          <w:szCs w:val="20"/>
          <w:lang w:val="en-GB"/>
        </w:rPr>
        <w:t>Use of Materials.</w:t>
      </w:r>
      <w:r>
        <w:rPr>
          <w:rFonts w:ascii="Arial" w:hAnsi="Arial" w:cs="Arial"/>
          <w:sz w:val="20"/>
          <w:szCs w:val="20"/>
          <w:lang w:val="en-GB"/>
        </w:rPr>
        <w:t xml:space="preserve"> </w:t>
      </w:r>
      <w:r w:rsidR="00C54020">
        <w:rPr>
          <w:rFonts w:ascii="Arial" w:hAnsi="Arial" w:cs="Arial"/>
          <w:sz w:val="20"/>
          <w:szCs w:val="20"/>
          <w:lang w:val="en-GB"/>
        </w:rPr>
        <w:t>Alfred Health</w:t>
      </w:r>
      <w:r w:rsidR="005B0BCA" w:rsidRPr="005B0BCA">
        <w:rPr>
          <w:rFonts w:ascii="Arial" w:hAnsi="Arial" w:cs="Arial"/>
          <w:sz w:val="20"/>
          <w:szCs w:val="20"/>
          <w:lang w:val="en-GB"/>
        </w:rPr>
        <w:t xml:space="preserve"> grants Recipient a non-exclus</w:t>
      </w:r>
      <w:r w:rsidR="00757025">
        <w:rPr>
          <w:rFonts w:ascii="Arial" w:hAnsi="Arial" w:cs="Arial"/>
          <w:sz w:val="20"/>
          <w:szCs w:val="20"/>
          <w:lang w:val="en-GB"/>
        </w:rPr>
        <w:t>ive licence to use the Material</w:t>
      </w:r>
      <w:r w:rsidR="005B0BCA" w:rsidRPr="005B0BCA">
        <w:rPr>
          <w:rFonts w:ascii="Arial" w:hAnsi="Arial" w:cs="Arial"/>
          <w:sz w:val="20"/>
          <w:szCs w:val="20"/>
          <w:lang w:val="en-GB"/>
        </w:rPr>
        <w:t xml:space="preserve"> sole</w:t>
      </w:r>
      <w:r>
        <w:rPr>
          <w:rFonts w:ascii="Arial" w:hAnsi="Arial" w:cs="Arial"/>
          <w:sz w:val="20"/>
          <w:szCs w:val="20"/>
          <w:lang w:val="en-GB"/>
        </w:rPr>
        <w:t xml:space="preserve">ly for </w:t>
      </w:r>
      <w:r w:rsidR="00CD71B8">
        <w:rPr>
          <w:rFonts w:ascii="Arial" w:hAnsi="Arial" w:cs="Arial"/>
          <w:sz w:val="20"/>
          <w:szCs w:val="20"/>
          <w:lang w:val="en-GB"/>
        </w:rPr>
        <w:t>the Purpose.  T</w:t>
      </w:r>
      <w:r w:rsidR="005B0BCA" w:rsidRPr="005B0BCA">
        <w:rPr>
          <w:rFonts w:ascii="Arial" w:hAnsi="Arial" w:cs="Arial"/>
          <w:sz w:val="20"/>
          <w:szCs w:val="20"/>
          <w:lang w:val="en-GB"/>
        </w:rPr>
        <w:t>he R</w:t>
      </w:r>
      <w:r w:rsidR="00C54020">
        <w:rPr>
          <w:rFonts w:ascii="Arial" w:hAnsi="Arial" w:cs="Arial"/>
          <w:sz w:val="20"/>
          <w:szCs w:val="20"/>
          <w:lang w:val="en-GB"/>
        </w:rPr>
        <w:t>ecipient and Recipient Investigator agree that the Material: a) wi</w:t>
      </w:r>
      <w:r w:rsidR="005B0BCA" w:rsidRPr="005B0BCA">
        <w:rPr>
          <w:rFonts w:ascii="Arial" w:hAnsi="Arial" w:cs="Arial"/>
          <w:sz w:val="20"/>
          <w:szCs w:val="20"/>
          <w:lang w:val="en-GB"/>
        </w:rPr>
        <w:t>ll not be used directly or indirectly for any Commercial Purpose or commerc</w:t>
      </w:r>
      <w:r w:rsidR="00CD71B8">
        <w:rPr>
          <w:rFonts w:ascii="Arial" w:hAnsi="Arial" w:cs="Arial"/>
          <w:sz w:val="20"/>
          <w:szCs w:val="20"/>
          <w:lang w:val="en-GB"/>
        </w:rPr>
        <w:t>ially-sponsored research; b) wi</w:t>
      </w:r>
      <w:r w:rsidR="005B0BCA" w:rsidRPr="005B0BCA">
        <w:rPr>
          <w:rFonts w:ascii="Arial" w:hAnsi="Arial" w:cs="Arial"/>
          <w:sz w:val="20"/>
          <w:szCs w:val="20"/>
          <w:lang w:val="en-GB"/>
        </w:rPr>
        <w:t xml:space="preserve">ll not be used in humans or for diagnostic purposes without the prior written consent of </w:t>
      </w:r>
      <w:r w:rsidR="00C54020">
        <w:rPr>
          <w:rFonts w:ascii="Arial" w:hAnsi="Arial" w:cs="Arial"/>
          <w:sz w:val="20"/>
          <w:szCs w:val="20"/>
          <w:lang w:val="en-GB"/>
        </w:rPr>
        <w:t>Alfred Health</w:t>
      </w:r>
      <w:r w:rsidR="00CD71B8">
        <w:rPr>
          <w:rFonts w:ascii="Arial" w:hAnsi="Arial" w:cs="Arial"/>
          <w:sz w:val="20"/>
          <w:szCs w:val="20"/>
          <w:lang w:val="en-GB"/>
        </w:rPr>
        <w:t>; c) wi</w:t>
      </w:r>
      <w:r w:rsidR="005B0BCA" w:rsidRPr="005B0BCA">
        <w:rPr>
          <w:rFonts w:ascii="Arial" w:hAnsi="Arial" w:cs="Arial"/>
          <w:sz w:val="20"/>
          <w:szCs w:val="20"/>
          <w:lang w:val="en-GB"/>
        </w:rPr>
        <w:t xml:space="preserve">ll be kept secure, only be used at the Recipient </w:t>
      </w:r>
      <w:r w:rsidR="00CD71B8">
        <w:rPr>
          <w:rFonts w:ascii="Arial" w:hAnsi="Arial" w:cs="Arial"/>
          <w:sz w:val="20"/>
          <w:szCs w:val="20"/>
          <w:lang w:val="en-GB"/>
        </w:rPr>
        <w:t xml:space="preserve">organisation </w:t>
      </w:r>
      <w:r w:rsidR="005B0BCA" w:rsidRPr="005B0BCA">
        <w:rPr>
          <w:rFonts w:ascii="Arial" w:hAnsi="Arial" w:cs="Arial"/>
          <w:sz w:val="20"/>
          <w:szCs w:val="20"/>
          <w:lang w:val="en-GB"/>
        </w:rPr>
        <w:t>and</w:t>
      </w:r>
      <w:r w:rsidR="00CD71B8">
        <w:rPr>
          <w:rFonts w:ascii="Arial" w:hAnsi="Arial" w:cs="Arial"/>
          <w:sz w:val="20"/>
          <w:szCs w:val="20"/>
          <w:lang w:val="en-GB"/>
        </w:rPr>
        <w:t xml:space="preserve"> only in the Recipient Investigator</w:t>
      </w:r>
      <w:r w:rsidR="005B0BCA" w:rsidRPr="005B0BCA">
        <w:rPr>
          <w:rFonts w:ascii="Arial" w:hAnsi="Arial" w:cs="Arial"/>
          <w:sz w:val="20"/>
          <w:szCs w:val="20"/>
          <w:lang w:val="en-GB"/>
        </w:rPr>
        <w:t>’s laboratory under the direct supe</w:t>
      </w:r>
      <w:r w:rsidR="00CD71B8">
        <w:rPr>
          <w:rFonts w:ascii="Arial" w:hAnsi="Arial" w:cs="Arial"/>
          <w:sz w:val="20"/>
          <w:szCs w:val="20"/>
          <w:lang w:val="en-GB"/>
        </w:rPr>
        <w:t xml:space="preserve">rvision of the Recipient Investigator or others </w:t>
      </w:r>
      <w:r w:rsidR="00DF527E">
        <w:rPr>
          <w:rFonts w:ascii="Arial" w:hAnsi="Arial" w:cs="Arial"/>
          <w:sz w:val="20"/>
          <w:szCs w:val="20"/>
          <w:lang w:val="en-GB"/>
        </w:rPr>
        <w:t>working under his/her direction</w:t>
      </w:r>
      <w:r w:rsidR="005B563E">
        <w:rPr>
          <w:rFonts w:ascii="Arial" w:hAnsi="Arial" w:cs="Arial"/>
          <w:sz w:val="20"/>
          <w:szCs w:val="20"/>
          <w:lang w:val="en-GB"/>
        </w:rPr>
        <w:t>; and d) will not be sequenced, modified or otherwise altered without the prior written consent of the Alfred Health</w:t>
      </w:r>
      <w:r w:rsidR="00DF527E">
        <w:rPr>
          <w:rFonts w:ascii="Arial" w:hAnsi="Arial" w:cs="Arial"/>
          <w:sz w:val="20"/>
          <w:szCs w:val="20"/>
          <w:lang w:val="en-GB"/>
        </w:rPr>
        <w:t xml:space="preserve">.  </w:t>
      </w:r>
    </w:p>
    <w:p w:rsidR="00D91394" w:rsidRDefault="00D91394" w:rsidP="00594D0B">
      <w:pPr>
        <w:widowControl w:val="0"/>
        <w:numPr>
          <w:ilvl w:val="0"/>
          <w:numId w:val="1"/>
        </w:numPr>
        <w:tabs>
          <w:tab w:val="clear" w:pos="385"/>
        </w:tabs>
        <w:spacing w:before="60" w:afterLines="50" w:after="120"/>
        <w:ind w:left="317" w:right="-108" w:hanging="425"/>
        <w:jc w:val="both"/>
        <w:rPr>
          <w:rFonts w:ascii="Arial" w:hAnsi="Arial" w:cs="Arial"/>
          <w:sz w:val="20"/>
          <w:szCs w:val="20"/>
          <w:lang w:val="en-GB"/>
        </w:rPr>
      </w:pPr>
      <w:r w:rsidRPr="00757025">
        <w:rPr>
          <w:rFonts w:ascii="Arial" w:hAnsi="Arial" w:cs="Arial"/>
          <w:b/>
          <w:sz w:val="20"/>
          <w:szCs w:val="20"/>
          <w:lang w:val="en-GB"/>
        </w:rPr>
        <w:t>Safety.</w:t>
      </w:r>
      <w:r>
        <w:rPr>
          <w:rFonts w:ascii="Arial" w:hAnsi="Arial" w:cs="Arial"/>
          <w:sz w:val="20"/>
          <w:szCs w:val="20"/>
          <w:lang w:val="en-GB"/>
        </w:rPr>
        <w:t xml:space="preserve"> The Material</w:t>
      </w:r>
      <w:r w:rsidRPr="00C54020">
        <w:rPr>
          <w:rFonts w:ascii="Arial" w:hAnsi="Arial" w:cs="Arial"/>
          <w:sz w:val="20"/>
          <w:szCs w:val="20"/>
          <w:lang w:val="en-GB"/>
        </w:rPr>
        <w:t xml:space="preserve"> delivered pursuant to this agreemen</w:t>
      </w:r>
      <w:r>
        <w:rPr>
          <w:rFonts w:ascii="Arial" w:hAnsi="Arial" w:cs="Arial"/>
          <w:sz w:val="20"/>
          <w:szCs w:val="20"/>
          <w:lang w:val="en-GB"/>
        </w:rPr>
        <w:t>t may</w:t>
      </w:r>
      <w:r w:rsidRPr="00C54020">
        <w:rPr>
          <w:rFonts w:ascii="Arial" w:hAnsi="Arial" w:cs="Arial"/>
          <w:sz w:val="20"/>
          <w:szCs w:val="20"/>
          <w:lang w:val="en-GB"/>
        </w:rPr>
        <w:t xml:space="preserve"> be</w:t>
      </w:r>
      <w:r>
        <w:rPr>
          <w:rFonts w:ascii="Arial" w:hAnsi="Arial" w:cs="Arial"/>
          <w:sz w:val="20"/>
          <w:szCs w:val="20"/>
          <w:lang w:val="en-GB"/>
        </w:rPr>
        <w:t xml:space="preserve"> experimental in nature and </w:t>
      </w:r>
      <w:r w:rsidRPr="00C54020">
        <w:rPr>
          <w:rFonts w:ascii="Arial" w:hAnsi="Arial" w:cs="Arial"/>
          <w:sz w:val="20"/>
          <w:szCs w:val="20"/>
          <w:lang w:val="en-GB"/>
        </w:rPr>
        <w:t xml:space="preserve">have hazardous properties.  </w:t>
      </w:r>
      <w:r>
        <w:rPr>
          <w:rFonts w:ascii="Arial" w:hAnsi="Arial" w:cs="Arial"/>
          <w:sz w:val="20"/>
          <w:szCs w:val="20"/>
          <w:lang w:val="en-GB"/>
        </w:rPr>
        <w:t xml:space="preserve">The Recipient is responsible for the safe handling and storage of the Material </w:t>
      </w:r>
      <w:r>
        <w:rPr>
          <w:rFonts w:ascii="Arial" w:hAnsi="Arial" w:cs="Arial"/>
          <w:sz w:val="20"/>
          <w:szCs w:val="20"/>
          <w:lang w:val="en-GB"/>
        </w:rPr>
        <w:lastRenderedPageBreak/>
        <w:t xml:space="preserve">and agrees to comply with any safety precautions accompanying the Material.  </w:t>
      </w:r>
    </w:p>
    <w:p w:rsidR="00D91394" w:rsidRDefault="00D91394" w:rsidP="00594D0B">
      <w:pPr>
        <w:widowControl w:val="0"/>
        <w:numPr>
          <w:ilvl w:val="0"/>
          <w:numId w:val="1"/>
        </w:numPr>
        <w:tabs>
          <w:tab w:val="clear" w:pos="385"/>
        </w:tabs>
        <w:spacing w:before="60" w:afterLines="50" w:after="120"/>
        <w:ind w:left="317" w:right="-108" w:hanging="425"/>
        <w:jc w:val="both"/>
        <w:rPr>
          <w:rFonts w:ascii="Arial" w:hAnsi="Arial" w:cs="Arial"/>
          <w:sz w:val="20"/>
          <w:szCs w:val="20"/>
          <w:lang w:val="en-GB"/>
        </w:rPr>
      </w:pPr>
      <w:r>
        <w:rPr>
          <w:rFonts w:ascii="Arial" w:hAnsi="Arial" w:cs="Arial"/>
          <w:b/>
          <w:sz w:val="20"/>
          <w:szCs w:val="20"/>
          <w:lang w:val="en-GB"/>
        </w:rPr>
        <w:t>Comply with laws.</w:t>
      </w:r>
      <w:r>
        <w:rPr>
          <w:rFonts w:ascii="Arial" w:hAnsi="Arial" w:cs="Arial"/>
          <w:sz w:val="20"/>
          <w:szCs w:val="20"/>
          <w:lang w:val="en-GB"/>
        </w:rPr>
        <w:t xml:space="preserve">  </w:t>
      </w:r>
      <w:r w:rsidRPr="00C54020">
        <w:rPr>
          <w:rFonts w:ascii="Arial" w:hAnsi="Arial" w:cs="Arial"/>
          <w:sz w:val="20"/>
          <w:szCs w:val="20"/>
          <w:lang w:val="en-GB"/>
        </w:rPr>
        <w:t xml:space="preserve">In carrying out the Purpose and in the storage and use of </w:t>
      </w:r>
      <w:r>
        <w:rPr>
          <w:rFonts w:ascii="Arial" w:hAnsi="Arial" w:cs="Arial"/>
          <w:sz w:val="20"/>
          <w:szCs w:val="20"/>
          <w:lang w:val="en-GB"/>
        </w:rPr>
        <w:t>the Material, the Recipient wi</w:t>
      </w:r>
      <w:r w:rsidRPr="00C54020">
        <w:rPr>
          <w:rFonts w:ascii="Arial" w:hAnsi="Arial" w:cs="Arial"/>
          <w:sz w:val="20"/>
          <w:szCs w:val="20"/>
          <w:lang w:val="en-GB"/>
        </w:rPr>
        <w:t xml:space="preserve">ll exercise all reasonable care, employ </w:t>
      </w:r>
      <w:r>
        <w:rPr>
          <w:rFonts w:ascii="Arial" w:hAnsi="Arial" w:cs="Arial"/>
          <w:sz w:val="20"/>
          <w:szCs w:val="20"/>
          <w:lang w:val="en-GB"/>
        </w:rPr>
        <w:t>good laboratory practice and wi</w:t>
      </w:r>
      <w:r w:rsidRPr="00C54020">
        <w:rPr>
          <w:rFonts w:ascii="Arial" w:hAnsi="Arial" w:cs="Arial"/>
          <w:sz w:val="20"/>
          <w:szCs w:val="20"/>
          <w:lang w:val="en-GB"/>
        </w:rPr>
        <w:t xml:space="preserve">ll comply with any applicable laws and regulations governing the transportation, keeping, </w:t>
      </w:r>
      <w:r>
        <w:rPr>
          <w:rFonts w:ascii="Arial" w:hAnsi="Arial" w:cs="Arial"/>
          <w:sz w:val="20"/>
          <w:szCs w:val="20"/>
          <w:lang w:val="en-GB"/>
        </w:rPr>
        <w:t>use or disposal of the Material</w:t>
      </w:r>
      <w:r w:rsidRPr="00C54020">
        <w:rPr>
          <w:rFonts w:ascii="Arial" w:hAnsi="Arial" w:cs="Arial"/>
          <w:sz w:val="20"/>
          <w:szCs w:val="20"/>
          <w:lang w:val="en-GB"/>
        </w:rPr>
        <w:t>.</w:t>
      </w:r>
    </w:p>
    <w:p w:rsidR="005B0BCA" w:rsidRPr="00C54020" w:rsidRDefault="00757025" w:rsidP="00594D0B">
      <w:pPr>
        <w:widowControl w:val="0"/>
        <w:numPr>
          <w:ilvl w:val="0"/>
          <w:numId w:val="1"/>
        </w:numPr>
        <w:tabs>
          <w:tab w:val="clear" w:pos="385"/>
        </w:tabs>
        <w:spacing w:before="60" w:afterLines="50" w:after="120"/>
        <w:ind w:left="317" w:right="-108" w:hanging="425"/>
        <w:jc w:val="both"/>
        <w:rPr>
          <w:rFonts w:ascii="Arial" w:hAnsi="Arial" w:cs="Arial"/>
          <w:sz w:val="20"/>
          <w:szCs w:val="20"/>
          <w:lang w:val="en-GB"/>
        </w:rPr>
      </w:pPr>
      <w:r>
        <w:rPr>
          <w:rFonts w:ascii="Arial" w:hAnsi="Arial" w:cs="Arial"/>
          <w:b/>
          <w:sz w:val="20"/>
          <w:szCs w:val="20"/>
          <w:lang w:val="en-GB"/>
        </w:rPr>
        <w:t>Transfer of Material</w:t>
      </w:r>
      <w:r w:rsidR="00AA50B5" w:rsidRPr="00AA50B5">
        <w:rPr>
          <w:rFonts w:ascii="Arial" w:hAnsi="Arial" w:cs="Arial"/>
          <w:b/>
          <w:sz w:val="20"/>
          <w:szCs w:val="20"/>
          <w:lang w:val="en-GB"/>
        </w:rPr>
        <w:t>.</w:t>
      </w:r>
      <w:r w:rsidR="00AA50B5">
        <w:rPr>
          <w:rFonts w:ascii="Arial" w:hAnsi="Arial" w:cs="Arial"/>
          <w:sz w:val="20"/>
          <w:szCs w:val="20"/>
          <w:lang w:val="en-GB"/>
        </w:rPr>
        <w:t xml:space="preserve"> The Recipient must</w:t>
      </w:r>
      <w:r w:rsidR="005B0BCA" w:rsidRPr="005B0BCA">
        <w:rPr>
          <w:rFonts w:ascii="Arial" w:hAnsi="Arial" w:cs="Arial"/>
          <w:sz w:val="20"/>
          <w:szCs w:val="20"/>
          <w:lang w:val="en-GB"/>
        </w:rPr>
        <w:t xml:space="preserve"> not supply </w:t>
      </w:r>
      <w:r>
        <w:rPr>
          <w:rFonts w:ascii="Arial" w:hAnsi="Arial" w:cs="Arial"/>
          <w:sz w:val="20"/>
          <w:szCs w:val="20"/>
          <w:lang w:val="en-GB"/>
        </w:rPr>
        <w:t>the Material</w:t>
      </w:r>
      <w:r w:rsidR="00AA50B5">
        <w:rPr>
          <w:rFonts w:ascii="Arial" w:hAnsi="Arial" w:cs="Arial"/>
          <w:sz w:val="20"/>
          <w:szCs w:val="20"/>
          <w:lang w:val="en-GB"/>
        </w:rPr>
        <w:t xml:space="preserve"> to any third</w:t>
      </w:r>
      <w:r w:rsidR="005B0BCA" w:rsidRPr="00C54020">
        <w:rPr>
          <w:rFonts w:ascii="Arial" w:hAnsi="Arial" w:cs="Arial"/>
          <w:sz w:val="20"/>
          <w:szCs w:val="20"/>
          <w:lang w:val="en-GB"/>
        </w:rPr>
        <w:t xml:space="preserve"> party and the Recipient and the Recipient </w:t>
      </w:r>
      <w:r w:rsidR="00CD71B8">
        <w:rPr>
          <w:rFonts w:ascii="Arial" w:hAnsi="Arial" w:cs="Arial"/>
          <w:sz w:val="20"/>
          <w:szCs w:val="20"/>
          <w:lang w:val="en-GB"/>
        </w:rPr>
        <w:t>Investigator wi</w:t>
      </w:r>
      <w:r w:rsidR="005B0BCA" w:rsidRPr="00C54020">
        <w:rPr>
          <w:rFonts w:ascii="Arial" w:hAnsi="Arial" w:cs="Arial"/>
          <w:sz w:val="20"/>
          <w:szCs w:val="20"/>
          <w:lang w:val="en-GB"/>
        </w:rPr>
        <w:t xml:space="preserve">ll refer to </w:t>
      </w:r>
      <w:r w:rsidR="00C54020">
        <w:rPr>
          <w:rFonts w:ascii="Arial" w:hAnsi="Arial" w:cs="Arial"/>
          <w:sz w:val="20"/>
          <w:szCs w:val="20"/>
          <w:lang w:val="en-GB"/>
        </w:rPr>
        <w:t>Alfred Health</w:t>
      </w:r>
      <w:r>
        <w:rPr>
          <w:rFonts w:ascii="Arial" w:hAnsi="Arial" w:cs="Arial"/>
          <w:sz w:val="20"/>
          <w:szCs w:val="20"/>
          <w:lang w:val="en-GB"/>
        </w:rPr>
        <w:t xml:space="preserve"> any request for the Material</w:t>
      </w:r>
      <w:r w:rsidR="005B0BCA" w:rsidRPr="00C54020">
        <w:rPr>
          <w:rFonts w:ascii="Arial" w:hAnsi="Arial" w:cs="Arial"/>
          <w:sz w:val="20"/>
          <w:szCs w:val="20"/>
          <w:lang w:val="en-GB"/>
        </w:rPr>
        <w:t xml:space="preserve">, from anyone other than those persons working under the Recipient </w:t>
      </w:r>
      <w:r w:rsidR="00CD71B8">
        <w:rPr>
          <w:rFonts w:ascii="Arial" w:hAnsi="Arial" w:cs="Arial"/>
          <w:sz w:val="20"/>
          <w:szCs w:val="20"/>
          <w:lang w:val="en-GB"/>
        </w:rPr>
        <w:t>Investigator</w:t>
      </w:r>
      <w:r w:rsidR="005B0BCA" w:rsidRPr="00C54020">
        <w:rPr>
          <w:rFonts w:ascii="Arial" w:hAnsi="Arial" w:cs="Arial"/>
          <w:sz w:val="20"/>
          <w:szCs w:val="20"/>
          <w:lang w:val="en-GB"/>
        </w:rPr>
        <w:t>'s direct supervision.</w:t>
      </w:r>
    </w:p>
    <w:p w:rsidR="00AA50B5" w:rsidRPr="005B0BCA" w:rsidRDefault="00AA50B5" w:rsidP="00594D0B">
      <w:pPr>
        <w:widowControl w:val="0"/>
        <w:numPr>
          <w:ilvl w:val="0"/>
          <w:numId w:val="1"/>
        </w:numPr>
        <w:tabs>
          <w:tab w:val="clear" w:pos="385"/>
        </w:tabs>
        <w:spacing w:before="60" w:afterLines="50" w:after="120"/>
        <w:ind w:left="317" w:right="-108" w:hanging="425"/>
        <w:jc w:val="both"/>
        <w:rPr>
          <w:rFonts w:ascii="Arial" w:hAnsi="Arial" w:cs="Arial"/>
          <w:sz w:val="20"/>
          <w:szCs w:val="20"/>
          <w:lang w:val="en-GB"/>
        </w:rPr>
      </w:pPr>
      <w:r w:rsidRPr="003E78A4">
        <w:rPr>
          <w:rFonts w:ascii="Arial" w:hAnsi="Arial" w:cs="Arial"/>
          <w:b/>
          <w:sz w:val="20"/>
          <w:szCs w:val="20"/>
          <w:lang w:val="en-GB"/>
        </w:rPr>
        <w:t>Ownership of Materials.</w:t>
      </w:r>
      <w:r>
        <w:rPr>
          <w:rFonts w:ascii="Arial" w:hAnsi="Arial" w:cs="Arial"/>
          <w:sz w:val="20"/>
          <w:szCs w:val="20"/>
          <w:lang w:val="en-GB"/>
        </w:rPr>
        <w:t xml:space="preserve">  Alfred Health</w:t>
      </w:r>
      <w:r w:rsidRPr="005B0BCA">
        <w:rPr>
          <w:rFonts w:ascii="Arial" w:hAnsi="Arial" w:cs="Arial"/>
          <w:sz w:val="20"/>
          <w:szCs w:val="20"/>
          <w:lang w:val="en-GB"/>
        </w:rPr>
        <w:t xml:space="preserve"> re</w:t>
      </w:r>
      <w:r w:rsidR="00757025">
        <w:rPr>
          <w:rFonts w:ascii="Arial" w:hAnsi="Arial" w:cs="Arial"/>
          <w:sz w:val="20"/>
          <w:szCs w:val="20"/>
          <w:lang w:val="en-GB"/>
        </w:rPr>
        <w:t>tains ownership of the Material</w:t>
      </w:r>
      <w:r w:rsidRPr="005B0BCA">
        <w:rPr>
          <w:rFonts w:ascii="Arial" w:hAnsi="Arial" w:cs="Arial"/>
          <w:sz w:val="20"/>
          <w:szCs w:val="20"/>
          <w:lang w:val="en-GB"/>
        </w:rPr>
        <w:t>.</w:t>
      </w:r>
      <w:r>
        <w:rPr>
          <w:rFonts w:ascii="Arial" w:hAnsi="Arial" w:cs="Arial"/>
          <w:sz w:val="20"/>
          <w:szCs w:val="20"/>
          <w:lang w:val="en-GB"/>
        </w:rPr>
        <w:t xml:space="preserve">  </w:t>
      </w:r>
      <w:r w:rsidR="005B563E">
        <w:rPr>
          <w:rFonts w:ascii="Arial" w:hAnsi="Arial" w:cs="Arial"/>
          <w:sz w:val="20"/>
          <w:szCs w:val="20"/>
          <w:lang w:val="en-GB"/>
        </w:rPr>
        <w:t xml:space="preserve">Alfred Health has the right to use or permit others to use the Material at any time for any purpose.  </w:t>
      </w:r>
      <w:r>
        <w:rPr>
          <w:rFonts w:ascii="Arial" w:hAnsi="Arial" w:cs="Arial"/>
          <w:sz w:val="20"/>
          <w:szCs w:val="20"/>
          <w:lang w:val="en-GB"/>
        </w:rPr>
        <w:t>Recipient obtains no o</w:t>
      </w:r>
      <w:r w:rsidR="00757025">
        <w:rPr>
          <w:rFonts w:ascii="Arial" w:hAnsi="Arial" w:cs="Arial"/>
          <w:sz w:val="20"/>
          <w:szCs w:val="20"/>
          <w:lang w:val="en-GB"/>
        </w:rPr>
        <w:t>wnership rights in the Material</w:t>
      </w:r>
      <w:r>
        <w:rPr>
          <w:rFonts w:ascii="Arial" w:hAnsi="Arial" w:cs="Arial"/>
          <w:sz w:val="20"/>
          <w:szCs w:val="20"/>
          <w:lang w:val="en-GB"/>
        </w:rPr>
        <w:t xml:space="preserve"> by virtue of the transfer by Alfred Health under this Agreement.  </w:t>
      </w:r>
      <w:r w:rsidRPr="00C54020">
        <w:rPr>
          <w:rFonts w:ascii="Arial" w:hAnsi="Arial" w:cs="Arial"/>
          <w:sz w:val="20"/>
          <w:szCs w:val="20"/>
          <w:lang w:val="en-GB"/>
        </w:rPr>
        <w:t xml:space="preserve">Except as provided in this Agreement, no express or implied licences or other rights </w:t>
      </w:r>
      <w:r w:rsidR="00757025">
        <w:rPr>
          <w:rFonts w:ascii="Arial" w:hAnsi="Arial" w:cs="Arial"/>
          <w:sz w:val="20"/>
          <w:szCs w:val="20"/>
          <w:lang w:val="en-GB"/>
        </w:rPr>
        <w:t>to any part of the Material</w:t>
      </w:r>
      <w:r>
        <w:rPr>
          <w:rFonts w:ascii="Arial" w:hAnsi="Arial" w:cs="Arial"/>
          <w:sz w:val="20"/>
          <w:szCs w:val="20"/>
          <w:lang w:val="en-GB"/>
        </w:rPr>
        <w:t xml:space="preserve"> </w:t>
      </w:r>
      <w:r w:rsidRPr="00C54020">
        <w:rPr>
          <w:rFonts w:ascii="Arial" w:hAnsi="Arial" w:cs="Arial"/>
          <w:sz w:val="20"/>
          <w:szCs w:val="20"/>
          <w:lang w:val="en-GB"/>
        </w:rPr>
        <w:t>are provided to the Recipient</w:t>
      </w:r>
      <w:r>
        <w:rPr>
          <w:rFonts w:ascii="Arial" w:hAnsi="Arial" w:cs="Arial"/>
          <w:sz w:val="20"/>
          <w:szCs w:val="20"/>
          <w:lang w:val="en-GB"/>
        </w:rPr>
        <w:t xml:space="preserve">.  </w:t>
      </w:r>
    </w:p>
    <w:p w:rsidR="005B0BCA" w:rsidRPr="00C54020" w:rsidRDefault="00AA50B5" w:rsidP="00594D0B">
      <w:pPr>
        <w:widowControl w:val="0"/>
        <w:numPr>
          <w:ilvl w:val="0"/>
          <w:numId w:val="1"/>
        </w:numPr>
        <w:tabs>
          <w:tab w:val="clear" w:pos="385"/>
        </w:tabs>
        <w:spacing w:before="60" w:afterLines="50" w:after="120"/>
        <w:ind w:left="317" w:right="-108" w:hanging="425"/>
        <w:jc w:val="both"/>
        <w:rPr>
          <w:rFonts w:ascii="Arial" w:hAnsi="Arial" w:cs="Arial"/>
          <w:sz w:val="20"/>
          <w:szCs w:val="20"/>
          <w:lang w:val="en-GB"/>
        </w:rPr>
      </w:pPr>
      <w:r w:rsidRPr="00AA50B5">
        <w:rPr>
          <w:rFonts w:ascii="Arial" w:hAnsi="Arial" w:cs="Arial"/>
          <w:b/>
          <w:sz w:val="20"/>
          <w:szCs w:val="20"/>
          <w:lang w:val="en-GB"/>
        </w:rPr>
        <w:t>Confidential Information.</w:t>
      </w:r>
      <w:r>
        <w:rPr>
          <w:rFonts w:ascii="Arial" w:hAnsi="Arial" w:cs="Arial"/>
          <w:sz w:val="20"/>
          <w:szCs w:val="20"/>
          <w:lang w:val="en-GB"/>
        </w:rPr>
        <w:t xml:space="preserve"> </w:t>
      </w:r>
      <w:r w:rsidR="005B0BCA" w:rsidRPr="00C54020">
        <w:rPr>
          <w:rFonts w:ascii="Arial" w:hAnsi="Arial" w:cs="Arial"/>
          <w:sz w:val="20"/>
          <w:szCs w:val="20"/>
          <w:lang w:val="en-GB"/>
        </w:rPr>
        <w:t xml:space="preserve">The Recipient </w:t>
      </w:r>
      <w:r w:rsidR="00CD71B8">
        <w:rPr>
          <w:rFonts w:ascii="Arial" w:hAnsi="Arial" w:cs="Arial"/>
          <w:sz w:val="20"/>
          <w:szCs w:val="20"/>
          <w:lang w:val="en-GB"/>
        </w:rPr>
        <w:t xml:space="preserve">must hold and </w:t>
      </w:r>
      <w:r w:rsidR="005B0BCA" w:rsidRPr="00C54020">
        <w:rPr>
          <w:rFonts w:ascii="Arial" w:hAnsi="Arial" w:cs="Arial"/>
          <w:sz w:val="20"/>
          <w:szCs w:val="20"/>
          <w:lang w:val="en-GB"/>
        </w:rPr>
        <w:t xml:space="preserve">procure the holding </w:t>
      </w:r>
      <w:r w:rsidR="00CD71B8">
        <w:rPr>
          <w:rFonts w:ascii="Arial" w:hAnsi="Arial" w:cs="Arial"/>
          <w:sz w:val="20"/>
          <w:szCs w:val="20"/>
          <w:lang w:val="en-GB"/>
        </w:rPr>
        <w:t>of any Confidential Information in</w:t>
      </w:r>
      <w:r w:rsidR="008E2979">
        <w:rPr>
          <w:rFonts w:ascii="Arial" w:hAnsi="Arial" w:cs="Arial"/>
          <w:sz w:val="20"/>
          <w:szCs w:val="20"/>
          <w:lang w:val="en-GB"/>
        </w:rPr>
        <w:t xml:space="preserve"> strict</w:t>
      </w:r>
      <w:r w:rsidR="00CD71B8">
        <w:rPr>
          <w:rFonts w:ascii="Arial" w:hAnsi="Arial" w:cs="Arial"/>
          <w:sz w:val="20"/>
          <w:szCs w:val="20"/>
          <w:lang w:val="en-GB"/>
        </w:rPr>
        <w:t xml:space="preserve"> confidence.  </w:t>
      </w:r>
      <w:r w:rsidR="008E2979">
        <w:rPr>
          <w:rFonts w:ascii="Arial" w:hAnsi="Arial" w:cs="Arial"/>
          <w:sz w:val="20"/>
          <w:szCs w:val="20"/>
          <w:lang w:val="en-GB"/>
        </w:rPr>
        <w:t>The Recipient must not disclose the Confidential Inform</w:t>
      </w:r>
      <w:r>
        <w:rPr>
          <w:rFonts w:ascii="Arial" w:hAnsi="Arial" w:cs="Arial"/>
          <w:sz w:val="20"/>
          <w:szCs w:val="20"/>
          <w:lang w:val="en-GB"/>
        </w:rPr>
        <w:t>ation to any person except to such of its directors, officers and employees who need to know for the Purpose</w:t>
      </w:r>
      <w:r w:rsidR="008E2979">
        <w:rPr>
          <w:rFonts w:ascii="Arial" w:hAnsi="Arial" w:cs="Arial"/>
          <w:sz w:val="20"/>
          <w:szCs w:val="20"/>
          <w:lang w:val="en-GB"/>
        </w:rPr>
        <w:t>.</w:t>
      </w:r>
      <w:r w:rsidR="001362FA">
        <w:rPr>
          <w:rFonts w:ascii="Arial" w:hAnsi="Arial" w:cs="Arial"/>
          <w:sz w:val="20"/>
          <w:szCs w:val="20"/>
          <w:lang w:val="en-GB"/>
        </w:rPr>
        <w:t xml:space="preserve"> The obligations under this clause 7 will expire five (5) years from expiration or termination of this </w:t>
      </w:r>
      <w:r w:rsidR="000E2815">
        <w:rPr>
          <w:rFonts w:ascii="Arial" w:hAnsi="Arial" w:cs="Arial"/>
          <w:sz w:val="20"/>
          <w:szCs w:val="20"/>
          <w:lang w:val="en-GB"/>
        </w:rPr>
        <w:t>Agreement.</w:t>
      </w:r>
    </w:p>
    <w:p w:rsidR="005B0BCA" w:rsidRPr="00C54020" w:rsidRDefault="00DF527E" w:rsidP="00594D0B">
      <w:pPr>
        <w:widowControl w:val="0"/>
        <w:numPr>
          <w:ilvl w:val="0"/>
          <w:numId w:val="1"/>
        </w:numPr>
        <w:tabs>
          <w:tab w:val="clear" w:pos="385"/>
        </w:tabs>
        <w:spacing w:before="60" w:afterLines="50" w:after="120"/>
        <w:ind w:left="317" w:right="-108" w:hanging="425"/>
        <w:jc w:val="both"/>
        <w:rPr>
          <w:rFonts w:ascii="Arial" w:hAnsi="Arial" w:cs="Arial"/>
          <w:sz w:val="20"/>
          <w:szCs w:val="20"/>
          <w:lang w:val="en-GB"/>
        </w:rPr>
      </w:pPr>
      <w:r>
        <w:rPr>
          <w:rFonts w:ascii="Arial" w:hAnsi="Arial" w:cs="Arial"/>
          <w:b/>
          <w:sz w:val="20"/>
          <w:szCs w:val="20"/>
          <w:lang w:val="en-GB"/>
        </w:rPr>
        <w:t>Inventions</w:t>
      </w:r>
      <w:r w:rsidR="00757025">
        <w:rPr>
          <w:rFonts w:ascii="Arial" w:hAnsi="Arial" w:cs="Arial"/>
          <w:sz w:val="20"/>
          <w:szCs w:val="20"/>
          <w:lang w:val="en-GB"/>
        </w:rPr>
        <w:t xml:space="preserve">.  </w:t>
      </w:r>
      <w:r w:rsidR="005B0BCA" w:rsidRPr="00C54020">
        <w:rPr>
          <w:rFonts w:ascii="Arial" w:hAnsi="Arial" w:cs="Arial"/>
          <w:sz w:val="20"/>
          <w:szCs w:val="20"/>
          <w:lang w:val="en-GB"/>
        </w:rPr>
        <w:t>If in using the Material for the Purpose, the Recipient derives information or knowledge or makes a discovery, improvement or invention (“Invention”) relating to or arising fr</w:t>
      </w:r>
      <w:r w:rsidR="00757025">
        <w:rPr>
          <w:rFonts w:ascii="Arial" w:hAnsi="Arial" w:cs="Arial"/>
          <w:sz w:val="20"/>
          <w:szCs w:val="20"/>
          <w:lang w:val="en-GB"/>
        </w:rPr>
        <w:t>om the use of the Material</w:t>
      </w:r>
      <w:r w:rsidR="005B0BCA" w:rsidRPr="00C54020">
        <w:rPr>
          <w:rFonts w:ascii="Arial" w:hAnsi="Arial" w:cs="Arial"/>
          <w:sz w:val="20"/>
          <w:szCs w:val="20"/>
          <w:lang w:val="en-GB"/>
        </w:rPr>
        <w:t xml:space="preserve"> the Recipient agrees to promptly notify </w:t>
      </w:r>
      <w:r w:rsidR="00C54020">
        <w:rPr>
          <w:rFonts w:ascii="Arial" w:hAnsi="Arial" w:cs="Arial"/>
          <w:sz w:val="20"/>
          <w:szCs w:val="20"/>
          <w:lang w:val="en-GB"/>
        </w:rPr>
        <w:t>Alfred Health</w:t>
      </w:r>
      <w:r w:rsidR="005B0BCA" w:rsidRPr="00C54020">
        <w:rPr>
          <w:rFonts w:ascii="Arial" w:hAnsi="Arial" w:cs="Arial"/>
          <w:sz w:val="20"/>
          <w:szCs w:val="20"/>
          <w:lang w:val="en-GB"/>
        </w:rPr>
        <w:t xml:space="preserve"> of such an Invention on a confidential basis.  If </w:t>
      </w:r>
      <w:proofErr w:type="spellStart"/>
      <w:r w:rsidR="005B0BCA" w:rsidRPr="00C54020">
        <w:rPr>
          <w:rFonts w:ascii="Arial" w:hAnsi="Arial" w:cs="Arial"/>
          <w:sz w:val="20"/>
          <w:szCs w:val="20"/>
          <w:lang w:val="en-GB"/>
        </w:rPr>
        <w:t>registerable</w:t>
      </w:r>
      <w:proofErr w:type="spellEnd"/>
      <w:r w:rsidR="005B0BCA" w:rsidRPr="00C54020">
        <w:rPr>
          <w:rFonts w:ascii="Arial" w:hAnsi="Arial" w:cs="Arial"/>
          <w:sz w:val="20"/>
          <w:szCs w:val="20"/>
          <w:lang w:val="en-GB"/>
        </w:rPr>
        <w:t>, ownership of and the rights residing in any such Inven</w:t>
      </w:r>
      <w:r w:rsidR="008E2979">
        <w:rPr>
          <w:rFonts w:ascii="Arial" w:hAnsi="Arial" w:cs="Arial"/>
          <w:sz w:val="20"/>
          <w:szCs w:val="20"/>
          <w:lang w:val="en-GB"/>
        </w:rPr>
        <w:t>tion wi</w:t>
      </w:r>
      <w:r w:rsidR="005B0BCA" w:rsidRPr="00C54020">
        <w:rPr>
          <w:rFonts w:ascii="Arial" w:hAnsi="Arial" w:cs="Arial"/>
          <w:sz w:val="20"/>
          <w:szCs w:val="20"/>
          <w:lang w:val="en-GB"/>
        </w:rPr>
        <w:t xml:space="preserve">ll be negotiated in good faith recognising the contribution of the parties in making such Invention and subject to applicable laws and regulations governing </w:t>
      </w:r>
      <w:proofErr w:type="spellStart"/>
      <w:r w:rsidR="005B0BCA" w:rsidRPr="00C54020">
        <w:rPr>
          <w:rFonts w:ascii="Arial" w:hAnsi="Arial" w:cs="Arial"/>
          <w:sz w:val="20"/>
          <w:szCs w:val="20"/>
          <w:lang w:val="en-GB"/>
        </w:rPr>
        <w:t>inventorship</w:t>
      </w:r>
      <w:proofErr w:type="spellEnd"/>
      <w:r w:rsidR="005B0BCA" w:rsidRPr="00C54020">
        <w:rPr>
          <w:rFonts w:ascii="Arial" w:hAnsi="Arial" w:cs="Arial"/>
          <w:sz w:val="20"/>
          <w:szCs w:val="20"/>
          <w:lang w:val="en-GB"/>
        </w:rPr>
        <w:t>.</w:t>
      </w:r>
      <w:r w:rsidR="009359AC">
        <w:rPr>
          <w:rFonts w:ascii="Arial" w:hAnsi="Arial" w:cs="Arial"/>
          <w:sz w:val="20"/>
          <w:szCs w:val="20"/>
          <w:lang w:val="en-GB"/>
        </w:rPr>
        <w:t xml:space="preserve"> Should any</w:t>
      </w:r>
      <w:r w:rsidR="005B0BCA" w:rsidRPr="00C54020">
        <w:rPr>
          <w:rFonts w:ascii="Arial" w:hAnsi="Arial" w:cs="Arial"/>
          <w:sz w:val="20"/>
          <w:szCs w:val="20"/>
          <w:lang w:val="en-GB"/>
        </w:rPr>
        <w:t xml:space="preserve"> </w:t>
      </w:r>
      <w:r w:rsidR="009359AC">
        <w:rPr>
          <w:rFonts w:ascii="Arial" w:hAnsi="Arial" w:cs="Arial"/>
          <w:sz w:val="20"/>
          <w:szCs w:val="20"/>
          <w:lang w:val="en-GB"/>
        </w:rPr>
        <w:t xml:space="preserve">Inventions be deemed to be owned by the Recipient, the Recipient grants Alfred Health a non-exclusive, perpetual, royalty-free licence to use that Invention for non-commercial internal </w:t>
      </w:r>
      <w:proofErr w:type="gramStart"/>
      <w:r w:rsidR="009359AC">
        <w:rPr>
          <w:rFonts w:ascii="Arial" w:hAnsi="Arial" w:cs="Arial"/>
          <w:sz w:val="20"/>
          <w:szCs w:val="20"/>
          <w:lang w:val="en-GB"/>
        </w:rPr>
        <w:t>research.</w:t>
      </w:r>
      <w:proofErr w:type="gramEnd"/>
      <w:r w:rsidR="009359AC">
        <w:rPr>
          <w:rFonts w:ascii="Arial" w:hAnsi="Arial" w:cs="Arial"/>
          <w:sz w:val="20"/>
          <w:szCs w:val="20"/>
          <w:lang w:val="en-GB"/>
        </w:rPr>
        <w:t xml:space="preserve">  </w:t>
      </w:r>
      <w:r w:rsidR="001362FA">
        <w:rPr>
          <w:rFonts w:ascii="Arial" w:hAnsi="Arial" w:cs="Arial"/>
          <w:sz w:val="20"/>
          <w:szCs w:val="20"/>
          <w:lang w:val="en-GB"/>
        </w:rPr>
        <w:t>All intellectual property that was created by a party prior to entering into this Agreement or independently from the research being performed as part of this Agreement (</w:t>
      </w:r>
      <w:r w:rsidR="001362FA" w:rsidRPr="001362FA">
        <w:rPr>
          <w:rFonts w:ascii="Arial" w:hAnsi="Arial" w:cs="Arial"/>
          <w:b/>
          <w:i/>
          <w:sz w:val="20"/>
          <w:szCs w:val="20"/>
          <w:lang w:val="en-GB"/>
        </w:rPr>
        <w:t>Background IP</w:t>
      </w:r>
      <w:r w:rsidR="001362FA">
        <w:rPr>
          <w:rFonts w:ascii="Arial" w:hAnsi="Arial" w:cs="Arial"/>
          <w:sz w:val="20"/>
          <w:szCs w:val="20"/>
          <w:lang w:val="en-GB"/>
        </w:rPr>
        <w:t>) remains the property of the party who created it.</w:t>
      </w:r>
    </w:p>
    <w:p w:rsidR="00961718" w:rsidRPr="00961718" w:rsidRDefault="00961718" w:rsidP="00594D0B">
      <w:pPr>
        <w:widowControl w:val="0"/>
        <w:numPr>
          <w:ilvl w:val="0"/>
          <w:numId w:val="1"/>
        </w:numPr>
        <w:tabs>
          <w:tab w:val="clear" w:pos="385"/>
        </w:tabs>
        <w:spacing w:before="60" w:afterLines="50" w:after="120"/>
        <w:ind w:left="317" w:right="-108" w:hanging="425"/>
        <w:jc w:val="both"/>
        <w:rPr>
          <w:rFonts w:ascii="Arial" w:hAnsi="Arial" w:cs="Arial"/>
          <w:b/>
          <w:sz w:val="20"/>
          <w:szCs w:val="20"/>
        </w:rPr>
      </w:pPr>
      <w:r w:rsidRPr="00961718">
        <w:rPr>
          <w:rFonts w:ascii="Arial" w:hAnsi="Arial" w:cs="Arial"/>
          <w:b/>
          <w:sz w:val="20"/>
          <w:szCs w:val="20"/>
        </w:rPr>
        <w:t>Results.</w:t>
      </w:r>
      <w:r>
        <w:rPr>
          <w:rFonts w:ascii="Arial" w:hAnsi="Arial" w:cs="Arial"/>
          <w:b/>
          <w:sz w:val="20"/>
          <w:szCs w:val="20"/>
        </w:rPr>
        <w:t xml:space="preserve"> </w:t>
      </w:r>
      <w:r>
        <w:rPr>
          <w:rFonts w:ascii="Arial" w:hAnsi="Arial" w:cs="Arial"/>
          <w:sz w:val="20"/>
          <w:szCs w:val="20"/>
        </w:rPr>
        <w:t>The Recipient agrees to inform Alfred Health of any results in connection with use of the Material.</w:t>
      </w:r>
    </w:p>
    <w:p w:rsidR="00DF527E" w:rsidRPr="00DF527E" w:rsidRDefault="00DF527E" w:rsidP="00594D0B">
      <w:pPr>
        <w:widowControl w:val="0"/>
        <w:numPr>
          <w:ilvl w:val="0"/>
          <w:numId w:val="1"/>
        </w:numPr>
        <w:tabs>
          <w:tab w:val="clear" w:pos="385"/>
        </w:tabs>
        <w:spacing w:before="60" w:afterLines="50" w:after="120"/>
        <w:ind w:left="317" w:right="-108" w:hanging="425"/>
        <w:jc w:val="both"/>
        <w:rPr>
          <w:rFonts w:ascii="Arial" w:hAnsi="Arial" w:cs="Arial"/>
          <w:sz w:val="20"/>
          <w:szCs w:val="20"/>
        </w:rPr>
      </w:pPr>
      <w:r w:rsidRPr="00DF527E">
        <w:rPr>
          <w:rFonts w:ascii="Arial" w:hAnsi="Arial" w:cs="Arial"/>
          <w:b/>
          <w:sz w:val="20"/>
          <w:szCs w:val="20"/>
          <w:lang w:val="en-GB"/>
        </w:rPr>
        <w:t xml:space="preserve">Publication.  </w:t>
      </w:r>
      <w:r w:rsidRPr="00DF527E">
        <w:rPr>
          <w:rFonts w:ascii="Arial" w:hAnsi="Arial" w:cs="Arial"/>
          <w:sz w:val="20"/>
          <w:szCs w:val="20"/>
          <w:lang w:val="en-GB"/>
        </w:rPr>
        <w:t>T</w:t>
      </w:r>
      <w:r w:rsidRPr="00DF527E">
        <w:rPr>
          <w:rFonts w:ascii="Arial" w:hAnsi="Arial" w:cs="Arial"/>
          <w:sz w:val="20"/>
          <w:szCs w:val="20"/>
        </w:rPr>
        <w:t xml:space="preserve">he Recipient may publish any results derived from its use of the Material, provided a) any publications acknowledge the contribution of Alfred Health and the Alfred Health Researcher as being involved in the development </w:t>
      </w:r>
      <w:r w:rsidR="00961718">
        <w:rPr>
          <w:rFonts w:ascii="Arial" w:hAnsi="Arial" w:cs="Arial"/>
          <w:sz w:val="20"/>
          <w:szCs w:val="20"/>
        </w:rPr>
        <w:t xml:space="preserve">or contribution </w:t>
      </w:r>
      <w:r w:rsidRPr="00DF527E">
        <w:rPr>
          <w:rFonts w:ascii="Arial" w:hAnsi="Arial" w:cs="Arial"/>
          <w:sz w:val="20"/>
          <w:szCs w:val="20"/>
        </w:rPr>
        <w:t>of the Material; and b) a copy of the proposed publication is provided to Alfred Health</w:t>
      </w:r>
      <w:r w:rsidR="000E2815">
        <w:rPr>
          <w:rFonts w:ascii="Arial" w:hAnsi="Arial" w:cs="Arial"/>
          <w:sz w:val="20"/>
          <w:szCs w:val="20"/>
        </w:rPr>
        <w:t xml:space="preserve"> forty five (45</w:t>
      </w:r>
      <w:r>
        <w:rPr>
          <w:rFonts w:ascii="Arial" w:hAnsi="Arial" w:cs="Arial"/>
          <w:sz w:val="20"/>
          <w:szCs w:val="20"/>
        </w:rPr>
        <w:t>) days</w:t>
      </w:r>
      <w:r w:rsidRPr="00DF527E">
        <w:rPr>
          <w:rFonts w:ascii="Arial" w:hAnsi="Arial" w:cs="Arial"/>
          <w:sz w:val="20"/>
          <w:szCs w:val="20"/>
        </w:rPr>
        <w:t xml:space="preserve"> prior to </w:t>
      </w:r>
      <w:r>
        <w:rPr>
          <w:rFonts w:ascii="Arial" w:hAnsi="Arial" w:cs="Arial"/>
          <w:sz w:val="20"/>
          <w:szCs w:val="20"/>
        </w:rPr>
        <w:t xml:space="preserve">proposed </w:t>
      </w:r>
      <w:r w:rsidRPr="00DF527E">
        <w:rPr>
          <w:rFonts w:ascii="Arial" w:hAnsi="Arial" w:cs="Arial"/>
          <w:sz w:val="20"/>
          <w:szCs w:val="20"/>
        </w:rPr>
        <w:t xml:space="preserve">publication, for the purpose of determining whether it contains Confidential Information or intellectual property owned by Alfred Health.  Alfred Health may require amendment of the proposed publication or seek a delay in publication if Alfred Health has a patent application which would be prejudiced by publication.  The parties will negotiate in good faith the extent of any amendment or period of delay.  In no case should the delay exceed </w:t>
      </w:r>
      <w:r w:rsidR="009359AC">
        <w:rPr>
          <w:rFonts w:ascii="Arial" w:hAnsi="Arial" w:cs="Arial"/>
          <w:sz w:val="20"/>
          <w:szCs w:val="20"/>
        </w:rPr>
        <w:t>ninety (</w:t>
      </w:r>
      <w:r w:rsidRPr="00DF527E">
        <w:rPr>
          <w:rFonts w:ascii="Arial" w:hAnsi="Arial" w:cs="Arial"/>
          <w:sz w:val="20"/>
          <w:szCs w:val="20"/>
        </w:rPr>
        <w:t>90</w:t>
      </w:r>
      <w:r w:rsidR="009359AC">
        <w:rPr>
          <w:rFonts w:ascii="Arial" w:hAnsi="Arial" w:cs="Arial"/>
          <w:sz w:val="20"/>
          <w:szCs w:val="20"/>
        </w:rPr>
        <w:t>)</w:t>
      </w:r>
      <w:r w:rsidRPr="00DF527E">
        <w:rPr>
          <w:rFonts w:ascii="Arial" w:hAnsi="Arial" w:cs="Arial"/>
          <w:sz w:val="20"/>
          <w:szCs w:val="20"/>
        </w:rPr>
        <w:t xml:space="preserve"> days.</w:t>
      </w:r>
    </w:p>
    <w:p w:rsidR="005B0BCA" w:rsidRPr="00C54020" w:rsidRDefault="000E2815" w:rsidP="00594D0B">
      <w:pPr>
        <w:widowControl w:val="0"/>
        <w:numPr>
          <w:ilvl w:val="0"/>
          <w:numId w:val="1"/>
        </w:numPr>
        <w:tabs>
          <w:tab w:val="clear" w:pos="385"/>
        </w:tabs>
        <w:spacing w:before="60" w:afterLines="50" w:after="120"/>
        <w:ind w:left="317" w:right="-108" w:hanging="425"/>
        <w:jc w:val="both"/>
        <w:rPr>
          <w:rFonts w:ascii="Arial" w:hAnsi="Arial" w:cs="Arial"/>
          <w:sz w:val="20"/>
          <w:szCs w:val="20"/>
          <w:lang w:val="en-GB"/>
        </w:rPr>
      </w:pPr>
      <w:r>
        <w:rPr>
          <w:rFonts w:ascii="Arial" w:hAnsi="Arial" w:cs="Arial"/>
          <w:b/>
          <w:sz w:val="20"/>
          <w:szCs w:val="20"/>
          <w:lang w:val="en-GB"/>
        </w:rPr>
        <w:t xml:space="preserve">Term and </w:t>
      </w:r>
      <w:r w:rsidR="00757025" w:rsidRPr="00757025">
        <w:rPr>
          <w:rFonts w:ascii="Arial" w:hAnsi="Arial" w:cs="Arial"/>
          <w:b/>
          <w:sz w:val="20"/>
          <w:szCs w:val="20"/>
          <w:lang w:val="en-GB"/>
        </w:rPr>
        <w:t>Termination.</w:t>
      </w:r>
      <w:r w:rsidR="00757025">
        <w:rPr>
          <w:rFonts w:ascii="Arial" w:hAnsi="Arial" w:cs="Arial"/>
          <w:sz w:val="20"/>
          <w:szCs w:val="20"/>
          <w:lang w:val="en-GB"/>
        </w:rPr>
        <w:t xml:space="preserve">  </w:t>
      </w:r>
      <w:r w:rsidR="00452189">
        <w:rPr>
          <w:rFonts w:ascii="Arial" w:hAnsi="Arial" w:cs="Arial"/>
          <w:sz w:val="20"/>
          <w:szCs w:val="20"/>
          <w:lang w:val="en-GB"/>
        </w:rPr>
        <w:t>Unless otherwise terminated in accordance with this clause 12, t</w:t>
      </w:r>
      <w:r w:rsidR="005B0BCA" w:rsidRPr="00C54020">
        <w:rPr>
          <w:rFonts w:ascii="Arial" w:hAnsi="Arial" w:cs="Arial"/>
          <w:sz w:val="20"/>
          <w:szCs w:val="20"/>
          <w:lang w:val="en-GB"/>
        </w:rPr>
        <w:t xml:space="preserve">his Agreement </w:t>
      </w:r>
      <w:r w:rsidR="008E2979">
        <w:rPr>
          <w:rFonts w:ascii="Arial" w:hAnsi="Arial" w:cs="Arial"/>
          <w:sz w:val="20"/>
          <w:szCs w:val="20"/>
          <w:lang w:val="en-GB"/>
        </w:rPr>
        <w:t xml:space="preserve">will </w:t>
      </w:r>
      <w:r w:rsidR="00452189">
        <w:rPr>
          <w:rFonts w:ascii="Arial" w:hAnsi="Arial" w:cs="Arial"/>
          <w:sz w:val="20"/>
          <w:szCs w:val="20"/>
          <w:lang w:val="en-GB"/>
        </w:rPr>
        <w:t xml:space="preserve">expire at the end of the Term </w:t>
      </w:r>
      <w:r>
        <w:rPr>
          <w:rFonts w:ascii="Arial" w:hAnsi="Arial" w:cs="Arial"/>
          <w:sz w:val="20"/>
          <w:szCs w:val="20"/>
          <w:lang w:val="en-GB"/>
        </w:rPr>
        <w:t>unless extended by mutual written agr</w:t>
      </w:r>
      <w:r w:rsidR="00452189">
        <w:rPr>
          <w:rFonts w:ascii="Arial" w:hAnsi="Arial" w:cs="Arial"/>
          <w:sz w:val="20"/>
          <w:szCs w:val="20"/>
          <w:lang w:val="en-GB"/>
        </w:rPr>
        <w:t>eement of the parties</w:t>
      </w:r>
      <w:r w:rsidR="005B563E">
        <w:rPr>
          <w:rFonts w:ascii="Arial" w:hAnsi="Arial" w:cs="Arial"/>
          <w:sz w:val="20"/>
          <w:szCs w:val="20"/>
          <w:lang w:val="en-GB"/>
        </w:rPr>
        <w:t>.  A</w:t>
      </w:r>
      <w:r w:rsidR="009359AC">
        <w:rPr>
          <w:rFonts w:ascii="Arial" w:hAnsi="Arial" w:cs="Arial"/>
          <w:sz w:val="20"/>
          <w:szCs w:val="20"/>
          <w:lang w:val="en-GB"/>
        </w:rPr>
        <w:t xml:space="preserve"> p</w:t>
      </w:r>
      <w:r w:rsidR="005B0BCA" w:rsidRPr="00C54020">
        <w:rPr>
          <w:rFonts w:ascii="Arial" w:hAnsi="Arial" w:cs="Arial"/>
          <w:sz w:val="20"/>
          <w:szCs w:val="20"/>
          <w:lang w:val="en-GB"/>
        </w:rPr>
        <w:t xml:space="preserve">arty may terminate this Agreement upon </w:t>
      </w:r>
      <w:r w:rsidR="00757025">
        <w:rPr>
          <w:rFonts w:ascii="Arial" w:hAnsi="Arial" w:cs="Arial"/>
          <w:sz w:val="20"/>
          <w:szCs w:val="20"/>
          <w:lang w:val="en-GB"/>
        </w:rPr>
        <w:t>thirty (</w:t>
      </w:r>
      <w:r w:rsidR="005B0BCA" w:rsidRPr="00C54020">
        <w:rPr>
          <w:rFonts w:ascii="Arial" w:hAnsi="Arial" w:cs="Arial"/>
          <w:sz w:val="20"/>
          <w:szCs w:val="20"/>
          <w:lang w:val="en-GB"/>
        </w:rPr>
        <w:t>30</w:t>
      </w:r>
      <w:r w:rsidR="00757025">
        <w:rPr>
          <w:rFonts w:ascii="Arial" w:hAnsi="Arial" w:cs="Arial"/>
          <w:sz w:val="20"/>
          <w:szCs w:val="20"/>
          <w:lang w:val="en-GB"/>
        </w:rPr>
        <w:t>)</w:t>
      </w:r>
      <w:r w:rsidR="005B0BCA" w:rsidRPr="00C54020">
        <w:rPr>
          <w:rFonts w:ascii="Arial" w:hAnsi="Arial" w:cs="Arial"/>
          <w:sz w:val="20"/>
          <w:szCs w:val="20"/>
          <w:lang w:val="en-GB"/>
        </w:rPr>
        <w:t xml:space="preserve"> days written notice to the other. Upon expiration of this Agreement or termination by written notice, whichever is earliest, the Recipient will cease using the Material and promptly return to </w:t>
      </w:r>
      <w:r w:rsidR="00C54020">
        <w:rPr>
          <w:rFonts w:ascii="Arial" w:hAnsi="Arial" w:cs="Arial"/>
          <w:sz w:val="20"/>
          <w:szCs w:val="20"/>
          <w:lang w:val="en-GB"/>
        </w:rPr>
        <w:t>Alfred Health</w:t>
      </w:r>
      <w:r w:rsidR="005B0BCA" w:rsidRPr="00C54020">
        <w:rPr>
          <w:rFonts w:ascii="Arial" w:hAnsi="Arial" w:cs="Arial"/>
          <w:sz w:val="20"/>
          <w:szCs w:val="20"/>
          <w:lang w:val="en-GB"/>
        </w:rPr>
        <w:t xml:space="preserve"> any unused portion of the Material at the Recipient’s cost and expense or destroy the Material at the request of </w:t>
      </w:r>
      <w:r w:rsidR="00C54020">
        <w:rPr>
          <w:rFonts w:ascii="Arial" w:hAnsi="Arial" w:cs="Arial"/>
          <w:sz w:val="20"/>
          <w:szCs w:val="20"/>
          <w:lang w:val="en-GB"/>
        </w:rPr>
        <w:t>Alfred Health</w:t>
      </w:r>
      <w:r w:rsidR="005B0BCA" w:rsidRPr="00C54020">
        <w:rPr>
          <w:rFonts w:ascii="Arial" w:hAnsi="Arial" w:cs="Arial"/>
          <w:sz w:val="20"/>
          <w:szCs w:val="20"/>
          <w:lang w:val="en-GB"/>
        </w:rPr>
        <w:t xml:space="preserve">. The rights and obligations of both parties in clauses </w:t>
      </w:r>
      <w:r w:rsidR="00452189" w:rsidRPr="00452189">
        <w:rPr>
          <w:rFonts w:ascii="Arial" w:hAnsi="Arial" w:cs="Arial"/>
          <w:sz w:val="20"/>
          <w:szCs w:val="20"/>
          <w:lang w:val="en-GB"/>
        </w:rPr>
        <w:t>5, 7, 8, 9, 11</w:t>
      </w:r>
      <w:r w:rsidR="005B0BCA" w:rsidRPr="00452189">
        <w:rPr>
          <w:rFonts w:ascii="Arial" w:hAnsi="Arial" w:cs="Arial"/>
          <w:sz w:val="20"/>
          <w:szCs w:val="20"/>
          <w:lang w:val="en-GB"/>
        </w:rPr>
        <w:t>, 13 and 14</w:t>
      </w:r>
      <w:r w:rsidR="005B0BCA" w:rsidRPr="00C54020">
        <w:rPr>
          <w:rFonts w:ascii="Arial" w:hAnsi="Arial" w:cs="Arial"/>
          <w:sz w:val="20"/>
          <w:szCs w:val="20"/>
          <w:lang w:val="en-GB"/>
        </w:rPr>
        <w:t xml:space="preserve"> </w:t>
      </w:r>
      <w:r w:rsidR="0029230C">
        <w:rPr>
          <w:rFonts w:ascii="Arial" w:hAnsi="Arial" w:cs="Arial"/>
          <w:sz w:val="20"/>
          <w:szCs w:val="20"/>
          <w:lang w:val="en-GB"/>
        </w:rPr>
        <w:t>will</w:t>
      </w:r>
      <w:r w:rsidR="005B0BCA" w:rsidRPr="00C54020">
        <w:rPr>
          <w:rFonts w:ascii="Arial" w:hAnsi="Arial" w:cs="Arial"/>
          <w:sz w:val="20"/>
          <w:szCs w:val="20"/>
          <w:lang w:val="en-GB"/>
        </w:rPr>
        <w:t xml:space="preserve"> survive termination of this Agreement for whatever cause.</w:t>
      </w:r>
    </w:p>
    <w:p w:rsidR="005B0BCA" w:rsidRPr="00C54020" w:rsidRDefault="00757025" w:rsidP="00757025">
      <w:pPr>
        <w:widowControl w:val="0"/>
        <w:numPr>
          <w:ilvl w:val="0"/>
          <w:numId w:val="1"/>
        </w:numPr>
        <w:tabs>
          <w:tab w:val="clear" w:pos="385"/>
        </w:tabs>
        <w:spacing w:before="20"/>
        <w:ind w:left="317" w:right="-108" w:hanging="425"/>
        <w:jc w:val="both"/>
        <w:rPr>
          <w:rFonts w:ascii="Arial" w:hAnsi="Arial" w:cs="Arial"/>
          <w:sz w:val="20"/>
          <w:szCs w:val="20"/>
          <w:lang w:val="en-GB"/>
        </w:rPr>
      </w:pPr>
      <w:r w:rsidRPr="00757025">
        <w:rPr>
          <w:rFonts w:ascii="Arial" w:hAnsi="Arial" w:cs="Arial"/>
          <w:b/>
          <w:sz w:val="20"/>
          <w:szCs w:val="20"/>
          <w:lang w:val="en-GB"/>
        </w:rPr>
        <w:t>No warranties.</w:t>
      </w:r>
      <w:r>
        <w:rPr>
          <w:rFonts w:ascii="Arial" w:hAnsi="Arial" w:cs="Arial"/>
          <w:sz w:val="20"/>
          <w:szCs w:val="20"/>
          <w:lang w:val="en-GB"/>
        </w:rPr>
        <w:t xml:space="preserve"> </w:t>
      </w:r>
      <w:r w:rsidR="00C54020">
        <w:rPr>
          <w:rFonts w:ascii="Arial" w:hAnsi="Arial" w:cs="Arial"/>
          <w:sz w:val="20"/>
          <w:szCs w:val="20"/>
          <w:lang w:val="en-GB"/>
        </w:rPr>
        <w:t>Alfred Health</w:t>
      </w:r>
      <w:r>
        <w:rPr>
          <w:rFonts w:ascii="Arial" w:hAnsi="Arial" w:cs="Arial"/>
          <w:sz w:val="20"/>
          <w:szCs w:val="20"/>
          <w:lang w:val="en-GB"/>
        </w:rPr>
        <w:t xml:space="preserve"> a) </w:t>
      </w:r>
      <w:r w:rsidR="005B0BCA" w:rsidRPr="00C54020">
        <w:rPr>
          <w:rFonts w:ascii="Arial" w:hAnsi="Arial" w:cs="Arial"/>
          <w:sz w:val="20"/>
          <w:szCs w:val="20"/>
          <w:lang w:val="en-GB"/>
        </w:rPr>
        <w:t>makes no representations and extends no warranties of any kind, either expressed or implied that the</w:t>
      </w:r>
      <w:r>
        <w:rPr>
          <w:rFonts w:ascii="Arial" w:hAnsi="Arial" w:cs="Arial"/>
          <w:sz w:val="20"/>
          <w:szCs w:val="20"/>
          <w:lang w:val="en-GB"/>
        </w:rPr>
        <w:t xml:space="preserve"> use of the M</w:t>
      </w:r>
      <w:r w:rsidR="005B0BCA" w:rsidRPr="00C54020">
        <w:rPr>
          <w:rFonts w:ascii="Arial" w:hAnsi="Arial" w:cs="Arial"/>
          <w:sz w:val="20"/>
          <w:szCs w:val="20"/>
          <w:lang w:val="en-GB"/>
        </w:rPr>
        <w:t xml:space="preserve">aterial </w:t>
      </w:r>
      <w:r>
        <w:rPr>
          <w:rFonts w:ascii="Arial" w:hAnsi="Arial" w:cs="Arial"/>
          <w:sz w:val="20"/>
          <w:szCs w:val="20"/>
          <w:lang w:val="en-GB"/>
        </w:rPr>
        <w:t xml:space="preserve">is fit for any purpose or any particular purpose or </w:t>
      </w:r>
      <w:r w:rsidR="005B0BCA" w:rsidRPr="00C54020">
        <w:rPr>
          <w:rFonts w:ascii="Arial" w:hAnsi="Arial" w:cs="Arial"/>
          <w:sz w:val="20"/>
          <w:szCs w:val="20"/>
          <w:lang w:val="en-GB"/>
        </w:rPr>
        <w:t>will not infringe any patent, copyright, trademark, or other proprietary rights; and</w:t>
      </w:r>
      <w:r>
        <w:rPr>
          <w:rFonts w:ascii="Arial" w:hAnsi="Arial" w:cs="Arial"/>
          <w:sz w:val="20"/>
          <w:szCs w:val="20"/>
          <w:lang w:val="en-GB"/>
        </w:rPr>
        <w:t xml:space="preserve"> b) </w:t>
      </w:r>
      <w:r w:rsidR="005B0BCA" w:rsidRPr="00C54020">
        <w:rPr>
          <w:rFonts w:ascii="Arial" w:hAnsi="Arial" w:cs="Arial"/>
          <w:sz w:val="20"/>
          <w:szCs w:val="20"/>
          <w:lang w:val="en-GB"/>
        </w:rPr>
        <w:t>excludes all statutory or implied conditions and warranties to the extent permitted by law and where such conditions or warranties cannot legally be excluded, such liability is li</w:t>
      </w:r>
      <w:r w:rsidR="0023342E">
        <w:rPr>
          <w:rFonts w:ascii="Arial" w:hAnsi="Arial" w:cs="Arial"/>
          <w:sz w:val="20"/>
          <w:szCs w:val="20"/>
          <w:lang w:val="en-GB"/>
        </w:rPr>
        <w:t>mited to supplying the Material</w:t>
      </w:r>
      <w:r w:rsidR="005B0BCA" w:rsidRPr="00C54020">
        <w:rPr>
          <w:rFonts w:ascii="Arial" w:hAnsi="Arial" w:cs="Arial"/>
          <w:sz w:val="20"/>
          <w:szCs w:val="20"/>
          <w:lang w:val="en-GB"/>
        </w:rPr>
        <w:t xml:space="preserve"> again or paying </w:t>
      </w:r>
      <w:r w:rsidR="0023342E">
        <w:rPr>
          <w:rFonts w:ascii="Arial" w:hAnsi="Arial" w:cs="Arial"/>
          <w:sz w:val="20"/>
          <w:szCs w:val="20"/>
          <w:lang w:val="en-GB"/>
        </w:rPr>
        <w:t>the cost of having the Material</w:t>
      </w:r>
      <w:r w:rsidR="005B0BCA" w:rsidRPr="00C54020">
        <w:rPr>
          <w:rFonts w:ascii="Arial" w:hAnsi="Arial" w:cs="Arial"/>
          <w:sz w:val="20"/>
          <w:szCs w:val="20"/>
          <w:lang w:val="en-GB"/>
        </w:rPr>
        <w:t xml:space="preserve"> supplied again (if such is possible).</w:t>
      </w:r>
    </w:p>
    <w:p w:rsidR="005B0BCA" w:rsidRPr="00C54020" w:rsidRDefault="0023342E" w:rsidP="00594D0B">
      <w:pPr>
        <w:keepNext/>
        <w:keepLines/>
        <w:widowControl w:val="0"/>
        <w:numPr>
          <w:ilvl w:val="0"/>
          <w:numId w:val="1"/>
        </w:numPr>
        <w:tabs>
          <w:tab w:val="clear" w:pos="385"/>
        </w:tabs>
        <w:spacing w:before="60" w:afterLines="50" w:after="120"/>
        <w:ind w:left="317" w:right="-108" w:hanging="425"/>
        <w:jc w:val="both"/>
        <w:rPr>
          <w:rFonts w:ascii="Arial" w:hAnsi="Arial" w:cs="Arial"/>
          <w:sz w:val="20"/>
          <w:szCs w:val="20"/>
          <w:lang w:val="en-GB"/>
        </w:rPr>
      </w:pPr>
      <w:r w:rsidRPr="0023342E">
        <w:rPr>
          <w:rFonts w:ascii="Arial" w:hAnsi="Arial" w:cs="Arial"/>
          <w:b/>
          <w:sz w:val="20"/>
          <w:szCs w:val="20"/>
          <w:lang w:val="en-GB"/>
        </w:rPr>
        <w:lastRenderedPageBreak/>
        <w:t>Liability.</w:t>
      </w:r>
      <w:r>
        <w:rPr>
          <w:rFonts w:ascii="Arial" w:hAnsi="Arial" w:cs="Arial"/>
          <w:sz w:val="20"/>
          <w:szCs w:val="20"/>
          <w:lang w:val="en-GB"/>
        </w:rPr>
        <w:t xml:space="preserve"> </w:t>
      </w:r>
      <w:r w:rsidR="005B0BCA" w:rsidRPr="00C54020">
        <w:rPr>
          <w:rFonts w:ascii="Arial" w:hAnsi="Arial" w:cs="Arial"/>
          <w:sz w:val="20"/>
          <w:szCs w:val="20"/>
          <w:lang w:val="en-GB"/>
        </w:rPr>
        <w:t xml:space="preserve">Recipient acknowledges and agrees that, to the extent permitted by law, </w:t>
      </w:r>
      <w:r w:rsidR="00C54020">
        <w:rPr>
          <w:rFonts w:ascii="Arial" w:hAnsi="Arial" w:cs="Arial"/>
          <w:sz w:val="20"/>
          <w:szCs w:val="20"/>
          <w:lang w:val="en-GB"/>
        </w:rPr>
        <w:t>Alfred Health</w:t>
      </w:r>
      <w:r w:rsidR="005B0BCA" w:rsidRPr="00C54020">
        <w:rPr>
          <w:rFonts w:ascii="Arial" w:hAnsi="Arial" w:cs="Arial"/>
          <w:sz w:val="20"/>
          <w:szCs w:val="20"/>
          <w:lang w:val="en-GB"/>
        </w:rPr>
        <w:t xml:space="preserve"> </w:t>
      </w:r>
      <w:r w:rsidR="000E2815">
        <w:rPr>
          <w:rFonts w:ascii="Arial" w:hAnsi="Arial" w:cs="Arial"/>
          <w:sz w:val="20"/>
          <w:szCs w:val="20"/>
          <w:lang w:val="en-GB"/>
        </w:rPr>
        <w:t xml:space="preserve">will not be liable for any loss or damage </w:t>
      </w:r>
      <w:r w:rsidR="005B0BCA" w:rsidRPr="00C54020">
        <w:rPr>
          <w:rFonts w:ascii="Arial" w:hAnsi="Arial" w:cs="Arial"/>
          <w:sz w:val="20"/>
          <w:szCs w:val="20"/>
          <w:lang w:val="en-GB"/>
        </w:rPr>
        <w:t>(whether direct or indirect</w:t>
      </w:r>
      <w:r>
        <w:rPr>
          <w:rFonts w:ascii="Arial" w:hAnsi="Arial" w:cs="Arial"/>
          <w:sz w:val="20"/>
          <w:szCs w:val="20"/>
          <w:lang w:val="en-GB"/>
        </w:rPr>
        <w:t xml:space="preserve">, </w:t>
      </w:r>
      <w:r w:rsidR="005B0BCA" w:rsidRPr="00C54020">
        <w:rPr>
          <w:rFonts w:ascii="Arial" w:hAnsi="Arial" w:cs="Arial"/>
          <w:sz w:val="20"/>
          <w:szCs w:val="20"/>
          <w:lang w:val="en-GB"/>
        </w:rPr>
        <w:t>special or consequential</w:t>
      </w:r>
      <w:r>
        <w:rPr>
          <w:rFonts w:ascii="Arial" w:hAnsi="Arial" w:cs="Arial"/>
          <w:sz w:val="20"/>
          <w:szCs w:val="20"/>
          <w:lang w:val="en-GB"/>
        </w:rPr>
        <w:t>)</w:t>
      </w:r>
      <w:r w:rsidR="009359AC">
        <w:rPr>
          <w:rFonts w:ascii="Arial" w:hAnsi="Arial" w:cs="Arial"/>
          <w:sz w:val="20"/>
          <w:szCs w:val="20"/>
          <w:lang w:val="en-GB"/>
        </w:rPr>
        <w:t xml:space="preserve"> </w:t>
      </w:r>
      <w:r>
        <w:rPr>
          <w:rFonts w:ascii="Arial" w:hAnsi="Arial" w:cs="Arial"/>
          <w:sz w:val="20"/>
          <w:szCs w:val="20"/>
          <w:lang w:val="en-GB"/>
        </w:rPr>
        <w:t>arising from the Material</w:t>
      </w:r>
      <w:r w:rsidR="005B0BCA" w:rsidRPr="00C54020">
        <w:rPr>
          <w:rFonts w:ascii="Arial" w:hAnsi="Arial" w:cs="Arial"/>
          <w:sz w:val="20"/>
          <w:szCs w:val="20"/>
          <w:lang w:val="en-GB"/>
        </w:rPr>
        <w:t xml:space="preserve"> or the R</w:t>
      </w:r>
      <w:r>
        <w:rPr>
          <w:rFonts w:ascii="Arial" w:hAnsi="Arial" w:cs="Arial"/>
          <w:sz w:val="20"/>
          <w:szCs w:val="20"/>
          <w:lang w:val="en-GB"/>
        </w:rPr>
        <w:t>ecipient’s use</w:t>
      </w:r>
      <w:r w:rsidR="000E2815">
        <w:rPr>
          <w:rFonts w:ascii="Arial" w:hAnsi="Arial" w:cs="Arial"/>
          <w:sz w:val="20"/>
          <w:szCs w:val="20"/>
          <w:lang w:val="en-GB"/>
        </w:rPr>
        <w:t>, application, storage or disposal or destruction of the</w:t>
      </w:r>
      <w:r>
        <w:rPr>
          <w:rFonts w:ascii="Arial" w:hAnsi="Arial" w:cs="Arial"/>
          <w:sz w:val="20"/>
          <w:szCs w:val="20"/>
          <w:lang w:val="en-GB"/>
        </w:rPr>
        <w:t xml:space="preserve"> Material</w:t>
      </w:r>
      <w:r w:rsidR="000E2815">
        <w:rPr>
          <w:rFonts w:ascii="Arial" w:hAnsi="Arial" w:cs="Arial"/>
          <w:sz w:val="20"/>
          <w:szCs w:val="20"/>
          <w:lang w:val="en-GB"/>
        </w:rPr>
        <w:t xml:space="preserve"> except to the extent that such damage or loss is a direct result of the negligence or misconduct of Alfred Health</w:t>
      </w:r>
      <w:r w:rsidR="005B0BCA" w:rsidRPr="00C54020">
        <w:rPr>
          <w:rFonts w:ascii="Arial" w:hAnsi="Arial" w:cs="Arial"/>
          <w:sz w:val="20"/>
          <w:szCs w:val="20"/>
          <w:lang w:val="en-GB"/>
        </w:rPr>
        <w:t xml:space="preserve">. </w:t>
      </w:r>
    </w:p>
    <w:p w:rsidR="005B0BCA" w:rsidRPr="00C54020" w:rsidRDefault="0023342E" w:rsidP="00594D0B">
      <w:pPr>
        <w:widowControl w:val="0"/>
        <w:numPr>
          <w:ilvl w:val="0"/>
          <w:numId w:val="1"/>
        </w:numPr>
        <w:tabs>
          <w:tab w:val="clear" w:pos="385"/>
        </w:tabs>
        <w:spacing w:before="60" w:afterLines="50" w:after="120"/>
        <w:ind w:left="317" w:right="-108" w:hanging="425"/>
        <w:jc w:val="both"/>
        <w:rPr>
          <w:rFonts w:ascii="Arial" w:hAnsi="Arial" w:cs="Arial"/>
          <w:sz w:val="20"/>
          <w:szCs w:val="20"/>
          <w:lang w:val="en-GB"/>
        </w:rPr>
      </w:pPr>
      <w:r>
        <w:rPr>
          <w:rFonts w:ascii="Arial" w:hAnsi="Arial" w:cs="Arial"/>
          <w:b/>
          <w:sz w:val="20"/>
          <w:szCs w:val="20"/>
          <w:lang w:val="en-GB"/>
        </w:rPr>
        <w:t xml:space="preserve">Miscellaneous. </w:t>
      </w:r>
      <w:r w:rsidRPr="00C54020">
        <w:rPr>
          <w:rFonts w:ascii="Arial" w:hAnsi="Arial" w:cs="Arial"/>
          <w:sz w:val="20"/>
          <w:szCs w:val="20"/>
          <w:lang w:val="en-GB"/>
        </w:rPr>
        <w:t xml:space="preserve">This Agreement constitutes the entire agreement and understanding of the parties in relation to the Material.  Nothing in this Agreement </w:t>
      </w:r>
      <w:r>
        <w:rPr>
          <w:rFonts w:ascii="Arial" w:hAnsi="Arial" w:cs="Arial"/>
          <w:sz w:val="20"/>
          <w:szCs w:val="20"/>
          <w:lang w:val="en-GB"/>
        </w:rPr>
        <w:t>will</w:t>
      </w:r>
      <w:r w:rsidRPr="00C54020">
        <w:rPr>
          <w:rFonts w:ascii="Arial" w:hAnsi="Arial" w:cs="Arial"/>
          <w:sz w:val="20"/>
          <w:szCs w:val="20"/>
          <w:lang w:val="en-GB"/>
        </w:rPr>
        <w:t xml:space="preserve"> be construed so as to oblige either party to enter into any further agreement</w:t>
      </w:r>
      <w:r>
        <w:rPr>
          <w:rFonts w:ascii="Arial" w:hAnsi="Arial" w:cs="Arial"/>
          <w:sz w:val="20"/>
          <w:szCs w:val="20"/>
          <w:lang w:val="en-GB"/>
        </w:rPr>
        <w:t xml:space="preserve">. </w:t>
      </w:r>
      <w:r w:rsidR="005B0BCA" w:rsidRPr="00C54020">
        <w:rPr>
          <w:rFonts w:ascii="Arial" w:hAnsi="Arial" w:cs="Arial"/>
          <w:sz w:val="20"/>
          <w:szCs w:val="20"/>
          <w:lang w:val="en-GB"/>
        </w:rPr>
        <w:t xml:space="preserve">The Recipient may not assign this Agreement without the prior written consent of </w:t>
      </w:r>
      <w:r w:rsidR="00C54020">
        <w:rPr>
          <w:rFonts w:ascii="Arial" w:hAnsi="Arial" w:cs="Arial"/>
          <w:sz w:val="20"/>
          <w:szCs w:val="20"/>
          <w:lang w:val="en-GB"/>
        </w:rPr>
        <w:t>Alfred Health</w:t>
      </w:r>
      <w:r w:rsidR="005B0BCA" w:rsidRPr="00C54020">
        <w:rPr>
          <w:rFonts w:ascii="Arial" w:hAnsi="Arial" w:cs="Arial"/>
          <w:sz w:val="20"/>
          <w:szCs w:val="20"/>
          <w:lang w:val="en-GB"/>
        </w:rPr>
        <w:t>.</w:t>
      </w:r>
      <w:r>
        <w:rPr>
          <w:rFonts w:ascii="Arial" w:hAnsi="Arial" w:cs="Arial"/>
          <w:sz w:val="20"/>
          <w:szCs w:val="20"/>
          <w:lang w:val="en-GB"/>
        </w:rPr>
        <w:t xml:space="preserve"> No modification will be effective unless in writing and signed by the parties.  This Agreement will be validly executed is signed in counterparts, together which will constitute one agreement.</w:t>
      </w:r>
    </w:p>
    <w:p w:rsidR="006A5C4B" w:rsidRDefault="0023342E" w:rsidP="00594D0B">
      <w:pPr>
        <w:widowControl w:val="0"/>
        <w:numPr>
          <w:ilvl w:val="0"/>
          <w:numId w:val="1"/>
        </w:numPr>
        <w:tabs>
          <w:tab w:val="clear" w:pos="385"/>
        </w:tabs>
        <w:spacing w:before="60" w:afterLines="50" w:after="120"/>
        <w:ind w:left="317" w:right="-108" w:hanging="425"/>
        <w:jc w:val="both"/>
        <w:rPr>
          <w:rFonts w:ascii="Arial" w:hAnsi="Arial" w:cs="Arial"/>
          <w:sz w:val="20"/>
          <w:szCs w:val="20"/>
          <w:lang w:val="en-GB"/>
        </w:rPr>
      </w:pPr>
      <w:r w:rsidRPr="0023342E">
        <w:rPr>
          <w:rFonts w:ascii="Arial" w:hAnsi="Arial" w:cs="Arial"/>
          <w:b/>
          <w:sz w:val="20"/>
          <w:szCs w:val="20"/>
          <w:lang w:val="en-GB"/>
        </w:rPr>
        <w:t>Governing Law.</w:t>
      </w:r>
      <w:r>
        <w:rPr>
          <w:rFonts w:ascii="Arial" w:hAnsi="Arial" w:cs="Arial"/>
          <w:sz w:val="20"/>
          <w:szCs w:val="20"/>
          <w:lang w:val="en-GB"/>
        </w:rPr>
        <w:t xml:space="preserve"> </w:t>
      </w:r>
      <w:r w:rsidR="005B0BCA" w:rsidRPr="00C54020">
        <w:rPr>
          <w:rFonts w:ascii="Arial" w:hAnsi="Arial" w:cs="Arial"/>
          <w:sz w:val="20"/>
          <w:szCs w:val="20"/>
          <w:lang w:val="en-GB"/>
        </w:rPr>
        <w:t xml:space="preserve">The laws applicable in the State of Victoria, Australia </w:t>
      </w:r>
      <w:r w:rsidR="0029230C">
        <w:rPr>
          <w:rFonts w:ascii="Arial" w:hAnsi="Arial" w:cs="Arial"/>
          <w:sz w:val="20"/>
          <w:szCs w:val="20"/>
          <w:lang w:val="en-GB"/>
        </w:rPr>
        <w:t>will</w:t>
      </w:r>
      <w:r w:rsidR="005B0BCA" w:rsidRPr="00C54020">
        <w:rPr>
          <w:rFonts w:ascii="Arial" w:hAnsi="Arial" w:cs="Arial"/>
          <w:sz w:val="20"/>
          <w:szCs w:val="20"/>
          <w:lang w:val="en-GB"/>
        </w:rPr>
        <w:t xml:space="preserve"> apply to this Agreement, and the Victorian courts </w:t>
      </w:r>
      <w:r w:rsidR="0029230C">
        <w:rPr>
          <w:rFonts w:ascii="Arial" w:hAnsi="Arial" w:cs="Arial"/>
          <w:sz w:val="20"/>
          <w:szCs w:val="20"/>
          <w:lang w:val="en-GB"/>
        </w:rPr>
        <w:t>will</w:t>
      </w:r>
      <w:r w:rsidR="005B0BCA" w:rsidRPr="00C54020">
        <w:rPr>
          <w:rFonts w:ascii="Arial" w:hAnsi="Arial" w:cs="Arial"/>
          <w:sz w:val="20"/>
          <w:szCs w:val="20"/>
          <w:lang w:val="en-GB"/>
        </w:rPr>
        <w:t xml:space="preserve"> have exclusive jurisdiction.</w:t>
      </w:r>
    </w:p>
    <w:tbl>
      <w:tblPr>
        <w:tblW w:w="10349" w:type="dxa"/>
        <w:tblLook w:val="01E0" w:firstRow="1" w:lastRow="1" w:firstColumn="1" w:lastColumn="1" w:noHBand="0" w:noVBand="0"/>
      </w:tblPr>
      <w:tblGrid>
        <w:gridCol w:w="5174"/>
        <w:gridCol w:w="5175"/>
      </w:tblGrid>
      <w:tr w:rsidR="006A5C4B" w:rsidRPr="00E42572">
        <w:trPr>
          <w:trHeight w:val="3512"/>
        </w:trPr>
        <w:tc>
          <w:tcPr>
            <w:tcW w:w="5174" w:type="dxa"/>
            <w:vMerge w:val="restart"/>
          </w:tcPr>
          <w:p w:rsidR="006A5C4B" w:rsidRPr="0029230C" w:rsidRDefault="006A5C4B" w:rsidP="00594D0B">
            <w:pPr>
              <w:spacing w:beforeLines="100" w:before="240"/>
              <w:ind w:right="527"/>
              <w:rPr>
                <w:rFonts w:ascii="Arial" w:hAnsi="Arial" w:cs="Arial"/>
                <w:sz w:val="20"/>
                <w:szCs w:val="20"/>
              </w:rPr>
            </w:pPr>
            <w:r w:rsidRPr="0029230C">
              <w:rPr>
                <w:rFonts w:ascii="Arial" w:hAnsi="Arial" w:cs="Arial"/>
                <w:b/>
                <w:sz w:val="20"/>
                <w:szCs w:val="20"/>
              </w:rPr>
              <w:t>Signed for and on behalf of Alfred Health by its duly authorised Representative</w:t>
            </w:r>
            <w:r w:rsidRPr="0029230C">
              <w:rPr>
                <w:rFonts w:ascii="Arial" w:hAnsi="Arial" w:cs="Arial"/>
                <w:sz w:val="20"/>
                <w:szCs w:val="20"/>
              </w:rPr>
              <w:t>:</w:t>
            </w:r>
          </w:p>
          <w:p w:rsidR="006A5C4B" w:rsidRPr="0029230C" w:rsidRDefault="006A5C4B" w:rsidP="00594D0B">
            <w:pPr>
              <w:spacing w:beforeLines="150" w:before="360"/>
              <w:ind w:left="601" w:right="529"/>
              <w:rPr>
                <w:rFonts w:ascii="Arial" w:hAnsi="Arial" w:cs="Arial"/>
                <w:sz w:val="20"/>
                <w:szCs w:val="20"/>
              </w:rPr>
            </w:pPr>
            <w:r w:rsidRPr="0029230C">
              <w:rPr>
                <w:rFonts w:ascii="Arial" w:hAnsi="Arial" w:cs="Arial"/>
                <w:sz w:val="20"/>
                <w:szCs w:val="20"/>
              </w:rPr>
              <w:t>Signature:</w:t>
            </w:r>
          </w:p>
          <w:p w:rsidR="006A5C4B" w:rsidRPr="0029230C" w:rsidRDefault="006A5C4B" w:rsidP="00594D0B">
            <w:pPr>
              <w:spacing w:beforeLines="150" w:before="360"/>
              <w:ind w:left="601" w:right="529"/>
              <w:rPr>
                <w:rFonts w:ascii="Arial" w:hAnsi="Arial" w:cs="Arial"/>
                <w:sz w:val="20"/>
                <w:szCs w:val="20"/>
              </w:rPr>
            </w:pPr>
            <w:r w:rsidRPr="0029230C">
              <w:rPr>
                <w:rFonts w:ascii="Arial" w:hAnsi="Arial" w:cs="Arial"/>
                <w:sz w:val="20"/>
                <w:szCs w:val="20"/>
              </w:rPr>
              <w:t>Name:</w:t>
            </w:r>
          </w:p>
          <w:p w:rsidR="006A5C4B" w:rsidRPr="0029230C" w:rsidRDefault="006A5C4B" w:rsidP="00594D0B">
            <w:pPr>
              <w:spacing w:beforeLines="150" w:before="360"/>
              <w:ind w:left="601" w:right="529"/>
              <w:rPr>
                <w:rFonts w:ascii="Arial" w:hAnsi="Arial" w:cs="Arial"/>
                <w:sz w:val="20"/>
                <w:szCs w:val="20"/>
              </w:rPr>
            </w:pPr>
            <w:r w:rsidRPr="0029230C">
              <w:rPr>
                <w:rFonts w:ascii="Arial" w:hAnsi="Arial" w:cs="Arial"/>
                <w:sz w:val="20"/>
                <w:szCs w:val="20"/>
              </w:rPr>
              <w:t>Title:</w:t>
            </w:r>
          </w:p>
          <w:p w:rsidR="006A5C4B" w:rsidRPr="0029230C" w:rsidRDefault="006A5C4B" w:rsidP="00594D0B">
            <w:pPr>
              <w:spacing w:beforeLines="150" w:before="360"/>
              <w:ind w:left="601" w:right="529"/>
              <w:rPr>
                <w:rFonts w:ascii="Arial" w:hAnsi="Arial" w:cs="Arial"/>
                <w:sz w:val="20"/>
                <w:szCs w:val="20"/>
              </w:rPr>
            </w:pPr>
            <w:r w:rsidRPr="0029230C">
              <w:rPr>
                <w:rFonts w:ascii="Arial" w:hAnsi="Arial" w:cs="Arial"/>
                <w:sz w:val="20"/>
                <w:szCs w:val="20"/>
              </w:rPr>
              <w:t>Date:</w:t>
            </w:r>
          </w:p>
        </w:tc>
        <w:tc>
          <w:tcPr>
            <w:tcW w:w="5175" w:type="dxa"/>
          </w:tcPr>
          <w:p w:rsidR="006A5C4B" w:rsidRPr="0029230C" w:rsidRDefault="006A5C4B" w:rsidP="00594D0B">
            <w:pPr>
              <w:spacing w:beforeLines="100" w:before="240"/>
              <w:ind w:right="527"/>
              <w:rPr>
                <w:rFonts w:ascii="Arial" w:hAnsi="Arial" w:cs="Arial"/>
                <w:b/>
                <w:sz w:val="20"/>
                <w:szCs w:val="20"/>
              </w:rPr>
            </w:pPr>
            <w:r w:rsidRPr="0029230C">
              <w:rPr>
                <w:rFonts w:ascii="Arial" w:hAnsi="Arial" w:cs="Arial"/>
                <w:b/>
                <w:sz w:val="20"/>
                <w:szCs w:val="20"/>
              </w:rPr>
              <w:t>Signed for and on behalf of Recipient  by its duly authorised Representative:</w:t>
            </w:r>
          </w:p>
          <w:p w:rsidR="006A5C4B" w:rsidRPr="0029230C" w:rsidRDefault="006A5C4B" w:rsidP="00594D0B">
            <w:pPr>
              <w:spacing w:beforeLines="150" w:before="360"/>
              <w:ind w:left="389" w:right="529"/>
              <w:rPr>
                <w:rFonts w:ascii="Arial" w:hAnsi="Arial" w:cs="Arial"/>
                <w:sz w:val="20"/>
                <w:szCs w:val="20"/>
              </w:rPr>
            </w:pPr>
            <w:r w:rsidRPr="0029230C">
              <w:rPr>
                <w:rFonts w:ascii="Arial" w:hAnsi="Arial" w:cs="Arial"/>
                <w:sz w:val="20"/>
                <w:szCs w:val="20"/>
              </w:rPr>
              <w:t>Signature:</w:t>
            </w:r>
          </w:p>
          <w:p w:rsidR="006A5C4B" w:rsidRPr="0029230C" w:rsidRDefault="006A5C4B" w:rsidP="00594D0B">
            <w:pPr>
              <w:spacing w:beforeLines="150" w:before="360"/>
              <w:ind w:left="389" w:right="529"/>
              <w:rPr>
                <w:rFonts w:ascii="Arial" w:hAnsi="Arial" w:cs="Arial"/>
                <w:sz w:val="20"/>
                <w:szCs w:val="20"/>
              </w:rPr>
            </w:pPr>
            <w:r w:rsidRPr="0029230C">
              <w:rPr>
                <w:rFonts w:ascii="Arial" w:hAnsi="Arial" w:cs="Arial"/>
                <w:sz w:val="20"/>
                <w:szCs w:val="20"/>
              </w:rPr>
              <w:t>Name:</w:t>
            </w:r>
          </w:p>
          <w:p w:rsidR="006A5C4B" w:rsidRPr="0029230C" w:rsidRDefault="006A5C4B" w:rsidP="00594D0B">
            <w:pPr>
              <w:spacing w:beforeLines="150" w:before="360"/>
              <w:ind w:left="389" w:right="529"/>
              <w:rPr>
                <w:rFonts w:ascii="Arial" w:hAnsi="Arial" w:cs="Arial"/>
                <w:sz w:val="20"/>
                <w:szCs w:val="20"/>
              </w:rPr>
            </w:pPr>
            <w:r w:rsidRPr="0029230C">
              <w:rPr>
                <w:rFonts w:ascii="Arial" w:hAnsi="Arial" w:cs="Arial"/>
                <w:sz w:val="20"/>
                <w:szCs w:val="20"/>
              </w:rPr>
              <w:t>Title:</w:t>
            </w:r>
          </w:p>
          <w:p w:rsidR="006A5C4B" w:rsidRPr="0029230C" w:rsidRDefault="006A5C4B" w:rsidP="00594D0B">
            <w:pPr>
              <w:spacing w:beforeLines="150" w:before="360"/>
              <w:ind w:left="389" w:right="529"/>
              <w:rPr>
                <w:rFonts w:ascii="Arial" w:hAnsi="Arial" w:cs="Arial"/>
                <w:sz w:val="20"/>
                <w:szCs w:val="20"/>
              </w:rPr>
            </w:pPr>
            <w:r w:rsidRPr="0029230C">
              <w:rPr>
                <w:rFonts w:ascii="Arial" w:hAnsi="Arial" w:cs="Arial"/>
                <w:sz w:val="20"/>
                <w:szCs w:val="20"/>
              </w:rPr>
              <w:t>Date:</w:t>
            </w:r>
          </w:p>
        </w:tc>
      </w:tr>
      <w:tr w:rsidR="006A5C4B" w:rsidRPr="00E42572">
        <w:trPr>
          <w:trHeight w:val="3128"/>
        </w:trPr>
        <w:tc>
          <w:tcPr>
            <w:tcW w:w="5174" w:type="dxa"/>
            <w:vMerge/>
            <w:tcBorders>
              <w:bottom w:val="single" w:sz="2" w:space="0" w:color="006699"/>
            </w:tcBorders>
          </w:tcPr>
          <w:p w:rsidR="006A5C4B" w:rsidRPr="0029230C" w:rsidRDefault="006A5C4B" w:rsidP="00594D0B">
            <w:pPr>
              <w:spacing w:beforeLines="150" w:before="360"/>
              <w:ind w:left="459" w:right="529"/>
              <w:rPr>
                <w:rFonts w:ascii="Arial" w:hAnsi="Arial" w:cs="Arial"/>
                <w:sz w:val="20"/>
                <w:szCs w:val="20"/>
              </w:rPr>
            </w:pPr>
          </w:p>
        </w:tc>
        <w:tc>
          <w:tcPr>
            <w:tcW w:w="5175" w:type="dxa"/>
            <w:tcBorders>
              <w:bottom w:val="single" w:sz="2" w:space="0" w:color="006699"/>
            </w:tcBorders>
          </w:tcPr>
          <w:p w:rsidR="006A5C4B" w:rsidRPr="0029230C" w:rsidRDefault="006A5C4B" w:rsidP="00594D0B">
            <w:pPr>
              <w:spacing w:beforeLines="100" w:before="240"/>
              <w:ind w:left="391" w:right="527"/>
              <w:rPr>
                <w:rFonts w:ascii="Arial" w:hAnsi="Arial" w:cs="Arial"/>
                <w:b/>
                <w:sz w:val="20"/>
                <w:szCs w:val="20"/>
              </w:rPr>
            </w:pPr>
            <w:r w:rsidRPr="0029230C">
              <w:rPr>
                <w:rFonts w:ascii="Arial" w:hAnsi="Arial" w:cs="Arial"/>
                <w:b/>
                <w:sz w:val="20"/>
                <w:szCs w:val="20"/>
              </w:rPr>
              <w:t>Read and understood by Recipient Investigator:</w:t>
            </w:r>
          </w:p>
          <w:p w:rsidR="006A5C4B" w:rsidRPr="0029230C" w:rsidRDefault="006A5C4B" w:rsidP="00594D0B">
            <w:pPr>
              <w:spacing w:beforeLines="150" w:before="360"/>
              <w:ind w:left="389" w:right="529"/>
              <w:rPr>
                <w:rFonts w:ascii="Arial" w:hAnsi="Arial" w:cs="Arial"/>
                <w:sz w:val="20"/>
                <w:szCs w:val="20"/>
              </w:rPr>
            </w:pPr>
            <w:r w:rsidRPr="0029230C">
              <w:rPr>
                <w:rFonts w:ascii="Arial" w:hAnsi="Arial" w:cs="Arial"/>
                <w:sz w:val="20"/>
                <w:szCs w:val="20"/>
              </w:rPr>
              <w:t>Signature:</w:t>
            </w:r>
          </w:p>
          <w:p w:rsidR="006A5C4B" w:rsidRPr="0029230C" w:rsidRDefault="006A5C4B" w:rsidP="00594D0B">
            <w:pPr>
              <w:spacing w:beforeLines="150" w:before="360"/>
              <w:ind w:left="389" w:right="529"/>
              <w:rPr>
                <w:rFonts w:ascii="Arial" w:hAnsi="Arial" w:cs="Arial"/>
                <w:sz w:val="20"/>
                <w:szCs w:val="20"/>
              </w:rPr>
            </w:pPr>
            <w:r w:rsidRPr="0029230C">
              <w:rPr>
                <w:rFonts w:ascii="Arial" w:hAnsi="Arial" w:cs="Arial"/>
                <w:sz w:val="20"/>
                <w:szCs w:val="20"/>
              </w:rPr>
              <w:t>Name:</w:t>
            </w:r>
          </w:p>
          <w:p w:rsidR="006A5C4B" w:rsidRPr="0029230C" w:rsidRDefault="006A5C4B" w:rsidP="00594D0B">
            <w:pPr>
              <w:spacing w:beforeLines="150" w:before="360"/>
              <w:ind w:left="389" w:right="529"/>
              <w:rPr>
                <w:rFonts w:ascii="Arial" w:hAnsi="Arial" w:cs="Arial"/>
                <w:sz w:val="20"/>
                <w:szCs w:val="20"/>
              </w:rPr>
            </w:pPr>
            <w:r w:rsidRPr="0029230C">
              <w:rPr>
                <w:rFonts w:ascii="Arial" w:hAnsi="Arial" w:cs="Arial"/>
                <w:sz w:val="20"/>
                <w:szCs w:val="20"/>
              </w:rPr>
              <w:t>Date:</w:t>
            </w:r>
          </w:p>
        </w:tc>
      </w:tr>
    </w:tbl>
    <w:p w:rsidR="006A5C4B" w:rsidRDefault="006A5C4B" w:rsidP="00594D0B">
      <w:pPr>
        <w:widowControl w:val="0"/>
        <w:spacing w:before="60" w:afterLines="50" w:after="120"/>
        <w:ind w:right="-108"/>
        <w:jc w:val="both"/>
        <w:rPr>
          <w:rFonts w:ascii="Arial" w:hAnsi="Arial" w:cs="Arial"/>
          <w:sz w:val="20"/>
          <w:szCs w:val="20"/>
          <w:lang w:val="en-GB"/>
        </w:rPr>
      </w:pPr>
    </w:p>
    <w:p w:rsidR="006A5C4B" w:rsidRPr="006A5C4B" w:rsidRDefault="006A5C4B" w:rsidP="00594D0B">
      <w:pPr>
        <w:widowControl w:val="0"/>
        <w:spacing w:before="60" w:afterLines="50" w:after="120"/>
        <w:ind w:right="-108"/>
        <w:jc w:val="center"/>
        <w:rPr>
          <w:rFonts w:ascii="Arial" w:hAnsi="Arial" w:cs="Arial"/>
          <w:b/>
          <w:sz w:val="20"/>
          <w:szCs w:val="20"/>
          <w:lang w:val="en-GB"/>
        </w:rPr>
      </w:pPr>
      <w:r>
        <w:rPr>
          <w:rFonts w:ascii="Arial" w:hAnsi="Arial" w:cs="Arial"/>
          <w:sz w:val="20"/>
          <w:szCs w:val="20"/>
          <w:lang w:val="en-GB"/>
        </w:rPr>
        <w:br w:type="page"/>
      </w:r>
      <w:r w:rsidRPr="006A5C4B">
        <w:rPr>
          <w:rFonts w:ascii="Arial" w:hAnsi="Arial" w:cs="Arial"/>
          <w:b/>
          <w:sz w:val="20"/>
          <w:szCs w:val="20"/>
          <w:lang w:val="en-GB"/>
        </w:rPr>
        <w:lastRenderedPageBreak/>
        <w:t>Schedule</w:t>
      </w:r>
    </w:p>
    <w:p w:rsidR="006A5C4B" w:rsidRDefault="006A5C4B" w:rsidP="00594D0B">
      <w:pPr>
        <w:widowControl w:val="0"/>
        <w:spacing w:before="60" w:afterLines="50" w:after="120"/>
        <w:ind w:right="-108"/>
        <w:jc w:val="both"/>
        <w:rPr>
          <w:rFonts w:ascii="Arial" w:hAnsi="Arial" w:cs="Arial"/>
          <w:sz w:val="20"/>
          <w:szCs w:val="20"/>
          <w:lang w:val="en-GB"/>
        </w:rPr>
      </w:pPr>
    </w:p>
    <w:tbl>
      <w:tblPr>
        <w:tblW w:w="10349" w:type="dxa"/>
        <w:tblLook w:val="01E0" w:firstRow="1" w:lastRow="1" w:firstColumn="1" w:lastColumn="1" w:noHBand="0" w:noVBand="0"/>
      </w:tblPr>
      <w:tblGrid>
        <w:gridCol w:w="9540"/>
        <w:gridCol w:w="809"/>
      </w:tblGrid>
      <w:tr w:rsidR="006A5C4B" w:rsidRPr="00E42572">
        <w:trPr>
          <w:trHeight w:val="1167"/>
        </w:trPr>
        <w:tc>
          <w:tcPr>
            <w:tcW w:w="9540" w:type="dxa"/>
            <w:tcBorders>
              <w:top w:val="single" w:sz="8" w:space="0" w:color="C0C0C0"/>
              <w:left w:val="single" w:sz="8" w:space="0" w:color="C0C0C0"/>
              <w:right w:val="single" w:sz="8" w:space="0" w:color="C0C0C0"/>
            </w:tcBorders>
          </w:tcPr>
          <w:p w:rsidR="006A5C4B" w:rsidRPr="0029230C" w:rsidRDefault="00DF527E" w:rsidP="00594D0B">
            <w:pPr>
              <w:tabs>
                <w:tab w:val="left" w:pos="6211"/>
              </w:tabs>
              <w:spacing w:beforeLines="100" w:before="240" w:afterLines="50" w:after="120"/>
              <w:ind w:left="23" w:right="142" w:hanging="23"/>
              <w:rPr>
                <w:rFonts w:ascii="Arial" w:hAnsi="Arial" w:cs="Arial"/>
                <w:b/>
                <w:sz w:val="20"/>
                <w:szCs w:val="20"/>
                <w:lang w:val="en-GB"/>
              </w:rPr>
            </w:pPr>
            <w:r>
              <w:rPr>
                <w:rFonts w:ascii="Arial" w:hAnsi="Arial" w:cs="Arial"/>
                <w:b/>
                <w:sz w:val="20"/>
                <w:szCs w:val="20"/>
                <w:lang w:val="en-GB"/>
              </w:rPr>
              <w:t>Alfred Health Researcher</w:t>
            </w:r>
            <w:r w:rsidR="00452189">
              <w:rPr>
                <w:rFonts w:ascii="Arial" w:hAnsi="Arial" w:cs="Arial"/>
                <w:b/>
                <w:sz w:val="20"/>
                <w:szCs w:val="20"/>
                <w:lang w:val="en-GB"/>
              </w:rPr>
              <w:t>:</w:t>
            </w:r>
          </w:p>
        </w:tc>
        <w:tc>
          <w:tcPr>
            <w:tcW w:w="809" w:type="dxa"/>
            <w:tcBorders>
              <w:left w:val="single" w:sz="8" w:space="0" w:color="C0C0C0"/>
            </w:tcBorders>
          </w:tcPr>
          <w:p w:rsidR="006A5C4B" w:rsidRPr="0029230C" w:rsidRDefault="006A5C4B" w:rsidP="00594D0B">
            <w:pPr>
              <w:tabs>
                <w:tab w:val="left" w:pos="6211"/>
              </w:tabs>
              <w:spacing w:beforeLines="100" w:before="240" w:afterLines="50" w:after="120"/>
              <w:ind w:right="142"/>
              <w:rPr>
                <w:rFonts w:ascii="Arial" w:hAnsi="Arial" w:cs="Arial"/>
                <w:b/>
                <w:sz w:val="20"/>
                <w:szCs w:val="20"/>
                <w:lang w:val="en-GB"/>
              </w:rPr>
            </w:pPr>
          </w:p>
        </w:tc>
      </w:tr>
      <w:tr w:rsidR="00DF527E" w:rsidRPr="00E42572">
        <w:trPr>
          <w:trHeight w:val="1167"/>
        </w:trPr>
        <w:tc>
          <w:tcPr>
            <w:tcW w:w="9540" w:type="dxa"/>
            <w:tcBorders>
              <w:top w:val="single" w:sz="8" w:space="0" w:color="C0C0C0"/>
              <w:left w:val="single" w:sz="8" w:space="0" w:color="C0C0C0"/>
              <w:right w:val="single" w:sz="8" w:space="0" w:color="C0C0C0"/>
            </w:tcBorders>
          </w:tcPr>
          <w:p w:rsidR="00DF527E" w:rsidRPr="0029230C" w:rsidRDefault="00DF527E" w:rsidP="00594D0B">
            <w:pPr>
              <w:tabs>
                <w:tab w:val="left" w:pos="6211"/>
              </w:tabs>
              <w:spacing w:beforeLines="100" w:before="240" w:afterLines="50" w:after="120"/>
              <w:ind w:left="23" w:right="142" w:hanging="23"/>
              <w:rPr>
                <w:rFonts w:ascii="Arial" w:hAnsi="Arial" w:cs="Arial"/>
                <w:b/>
                <w:sz w:val="20"/>
                <w:szCs w:val="20"/>
                <w:lang w:val="en-GB"/>
              </w:rPr>
            </w:pPr>
            <w:r>
              <w:rPr>
                <w:rFonts w:ascii="Arial" w:hAnsi="Arial" w:cs="Arial"/>
                <w:b/>
                <w:sz w:val="20"/>
                <w:szCs w:val="20"/>
                <w:lang w:val="en-GB"/>
              </w:rPr>
              <w:t>Material</w:t>
            </w:r>
            <w:r w:rsidRPr="0029230C">
              <w:rPr>
                <w:rFonts w:ascii="Arial" w:hAnsi="Arial" w:cs="Arial"/>
                <w:b/>
                <w:sz w:val="20"/>
                <w:szCs w:val="20"/>
                <w:lang w:val="en-GB"/>
              </w:rPr>
              <w:t>:</w:t>
            </w:r>
          </w:p>
        </w:tc>
        <w:tc>
          <w:tcPr>
            <w:tcW w:w="809" w:type="dxa"/>
            <w:tcBorders>
              <w:left w:val="single" w:sz="8" w:space="0" w:color="C0C0C0"/>
            </w:tcBorders>
          </w:tcPr>
          <w:p w:rsidR="00DF527E" w:rsidRPr="0029230C" w:rsidRDefault="00DF527E" w:rsidP="00594D0B">
            <w:pPr>
              <w:tabs>
                <w:tab w:val="left" w:pos="6211"/>
              </w:tabs>
              <w:spacing w:beforeLines="100" w:before="240" w:afterLines="50" w:after="120"/>
              <w:ind w:right="142"/>
              <w:rPr>
                <w:rFonts w:ascii="Arial" w:hAnsi="Arial" w:cs="Arial"/>
                <w:b/>
                <w:sz w:val="20"/>
                <w:szCs w:val="20"/>
                <w:lang w:val="en-GB"/>
              </w:rPr>
            </w:pPr>
          </w:p>
        </w:tc>
      </w:tr>
      <w:tr w:rsidR="006A5C4B" w:rsidRPr="00E42572">
        <w:trPr>
          <w:trHeight w:val="1315"/>
        </w:trPr>
        <w:tc>
          <w:tcPr>
            <w:tcW w:w="9540" w:type="dxa"/>
            <w:tcBorders>
              <w:left w:val="single" w:sz="8" w:space="0" w:color="C0C0C0"/>
              <w:right w:val="single" w:sz="8" w:space="0" w:color="C0C0C0"/>
            </w:tcBorders>
          </w:tcPr>
          <w:p w:rsidR="006A5C4B" w:rsidRPr="0029230C" w:rsidRDefault="006A5C4B" w:rsidP="00594D0B">
            <w:pPr>
              <w:tabs>
                <w:tab w:val="left" w:pos="6211"/>
              </w:tabs>
              <w:spacing w:beforeLines="100" w:before="240" w:afterLines="50" w:after="120"/>
              <w:ind w:left="23" w:right="142" w:hanging="23"/>
              <w:rPr>
                <w:rFonts w:ascii="Arial" w:hAnsi="Arial" w:cs="Arial"/>
                <w:b/>
                <w:sz w:val="20"/>
                <w:szCs w:val="20"/>
                <w:lang w:val="en-GB"/>
              </w:rPr>
            </w:pPr>
            <w:r w:rsidRPr="0029230C">
              <w:rPr>
                <w:rFonts w:ascii="Arial" w:hAnsi="Arial" w:cs="Arial"/>
                <w:b/>
                <w:sz w:val="20"/>
                <w:szCs w:val="20"/>
                <w:lang w:val="en-GB"/>
              </w:rPr>
              <w:t>Purpose:</w:t>
            </w:r>
          </w:p>
        </w:tc>
        <w:tc>
          <w:tcPr>
            <w:tcW w:w="809" w:type="dxa"/>
            <w:tcBorders>
              <w:left w:val="single" w:sz="8" w:space="0" w:color="C0C0C0"/>
            </w:tcBorders>
          </w:tcPr>
          <w:p w:rsidR="006A5C4B" w:rsidRPr="0029230C" w:rsidRDefault="006A5C4B" w:rsidP="00594D0B">
            <w:pPr>
              <w:tabs>
                <w:tab w:val="left" w:pos="6211"/>
              </w:tabs>
              <w:spacing w:beforeLines="100" w:before="240" w:afterLines="50" w:after="120"/>
              <w:ind w:right="142"/>
              <w:rPr>
                <w:rFonts w:ascii="Arial" w:hAnsi="Arial" w:cs="Arial"/>
                <w:b/>
                <w:sz w:val="20"/>
                <w:szCs w:val="20"/>
                <w:lang w:val="en-GB"/>
              </w:rPr>
            </w:pPr>
          </w:p>
        </w:tc>
      </w:tr>
      <w:tr w:rsidR="006A5C4B" w:rsidRPr="00E42572">
        <w:trPr>
          <w:trHeight w:val="838"/>
        </w:trPr>
        <w:tc>
          <w:tcPr>
            <w:tcW w:w="9540" w:type="dxa"/>
            <w:tcBorders>
              <w:left w:val="single" w:sz="8" w:space="0" w:color="C0C0C0"/>
              <w:bottom w:val="single" w:sz="8" w:space="0" w:color="C0C0C0"/>
              <w:right w:val="single" w:sz="8" w:space="0" w:color="C0C0C0"/>
            </w:tcBorders>
          </w:tcPr>
          <w:p w:rsidR="006A5C4B" w:rsidRPr="0029230C" w:rsidRDefault="006A5C4B" w:rsidP="00594D0B">
            <w:pPr>
              <w:tabs>
                <w:tab w:val="left" w:pos="6211"/>
              </w:tabs>
              <w:spacing w:beforeLines="100" w:before="240" w:afterLines="50" w:after="120"/>
              <w:ind w:left="23" w:right="142" w:hanging="23"/>
              <w:rPr>
                <w:rFonts w:ascii="Arial" w:hAnsi="Arial" w:cs="Arial"/>
                <w:b/>
                <w:sz w:val="20"/>
                <w:szCs w:val="20"/>
                <w:lang w:val="en-GB"/>
              </w:rPr>
            </w:pPr>
            <w:r w:rsidRPr="0029230C">
              <w:rPr>
                <w:rFonts w:ascii="Arial" w:hAnsi="Arial" w:cs="Arial"/>
                <w:b/>
                <w:sz w:val="20"/>
                <w:szCs w:val="20"/>
                <w:lang w:val="en-GB"/>
              </w:rPr>
              <w:t xml:space="preserve">Term:  </w:t>
            </w:r>
            <w:r w:rsidR="00452189">
              <w:rPr>
                <w:rFonts w:ascii="Arial" w:hAnsi="Arial" w:cs="Arial"/>
                <w:sz w:val="20"/>
                <w:szCs w:val="20"/>
                <w:lang w:val="en-GB"/>
              </w:rPr>
              <w:t>One</w:t>
            </w:r>
            <w:r w:rsidRPr="0029230C">
              <w:rPr>
                <w:rFonts w:ascii="Arial" w:hAnsi="Arial" w:cs="Arial"/>
                <w:sz w:val="20"/>
                <w:szCs w:val="20"/>
                <w:lang w:val="en-GB"/>
              </w:rPr>
              <w:t xml:space="preserve"> </w:t>
            </w:r>
            <w:r w:rsidR="00452189">
              <w:rPr>
                <w:rFonts w:ascii="Arial" w:hAnsi="Arial" w:cs="Arial"/>
                <w:sz w:val="20"/>
                <w:szCs w:val="20"/>
                <w:lang w:val="en-GB"/>
              </w:rPr>
              <w:t>(1</w:t>
            </w:r>
            <w:r w:rsidR="00F62380">
              <w:rPr>
                <w:rFonts w:ascii="Arial" w:hAnsi="Arial" w:cs="Arial"/>
                <w:sz w:val="20"/>
                <w:szCs w:val="20"/>
                <w:lang w:val="en-GB"/>
              </w:rPr>
              <w:t xml:space="preserve">) </w:t>
            </w:r>
            <w:r w:rsidRPr="0029230C">
              <w:rPr>
                <w:rFonts w:ascii="Arial" w:hAnsi="Arial" w:cs="Arial"/>
                <w:sz w:val="20"/>
                <w:szCs w:val="20"/>
                <w:lang w:val="en-GB"/>
              </w:rPr>
              <w:t>years from the</w:t>
            </w:r>
            <w:r>
              <w:rPr>
                <w:rFonts w:ascii="Arial" w:hAnsi="Arial" w:cs="Arial"/>
                <w:sz w:val="20"/>
                <w:szCs w:val="20"/>
                <w:lang w:val="en-GB"/>
              </w:rPr>
              <w:t xml:space="preserve"> date of the last signature to this</w:t>
            </w:r>
            <w:r w:rsidRPr="0029230C">
              <w:rPr>
                <w:rFonts w:ascii="Arial" w:hAnsi="Arial" w:cs="Arial"/>
                <w:sz w:val="20"/>
                <w:szCs w:val="20"/>
                <w:lang w:val="en-GB"/>
              </w:rPr>
              <w:t xml:space="preserve"> Agreement.</w:t>
            </w:r>
          </w:p>
        </w:tc>
        <w:tc>
          <w:tcPr>
            <w:tcW w:w="809" w:type="dxa"/>
            <w:tcBorders>
              <w:left w:val="single" w:sz="8" w:space="0" w:color="C0C0C0"/>
            </w:tcBorders>
          </w:tcPr>
          <w:p w:rsidR="006A5C4B" w:rsidRPr="0029230C" w:rsidRDefault="006A5C4B" w:rsidP="00594D0B">
            <w:pPr>
              <w:tabs>
                <w:tab w:val="left" w:pos="6211"/>
              </w:tabs>
              <w:spacing w:beforeLines="100" w:before="240" w:afterLines="50" w:after="120"/>
              <w:ind w:right="142"/>
              <w:rPr>
                <w:rFonts w:ascii="Arial" w:hAnsi="Arial" w:cs="Arial"/>
                <w:b/>
                <w:sz w:val="20"/>
                <w:szCs w:val="20"/>
                <w:lang w:val="en-GB"/>
              </w:rPr>
            </w:pPr>
          </w:p>
        </w:tc>
      </w:tr>
    </w:tbl>
    <w:p w:rsidR="006A5C4B" w:rsidRPr="00C54020" w:rsidRDefault="006A5C4B" w:rsidP="00FD3778">
      <w:pPr>
        <w:widowControl w:val="0"/>
        <w:spacing w:before="60" w:afterLines="50" w:after="120"/>
        <w:ind w:right="-108"/>
        <w:jc w:val="both"/>
        <w:rPr>
          <w:rFonts w:ascii="Arial" w:hAnsi="Arial" w:cs="Arial"/>
          <w:sz w:val="20"/>
          <w:szCs w:val="20"/>
          <w:lang w:val="en-GB"/>
        </w:rPr>
      </w:pPr>
    </w:p>
    <w:sectPr w:rsidR="006A5C4B" w:rsidRPr="00C54020" w:rsidSect="0029230C">
      <w:headerReference w:type="even" r:id="rId8"/>
      <w:headerReference w:type="default" r:id="rId9"/>
      <w:footerReference w:type="even" r:id="rId10"/>
      <w:footerReference w:type="default" r:id="rId11"/>
      <w:headerReference w:type="first" r:id="rId12"/>
      <w:footerReference w:type="first" r:id="rId13"/>
      <w:pgSz w:w="12240" w:h="15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168" w:rsidRDefault="00B07168" w:rsidP="00AF41E5">
      <w:r>
        <w:separator/>
      </w:r>
    </w:p>
  </w:endnote>
  <w:endnote w:type="continuationSeparator" w:id="0">
    <w:p w:rsidR="00B07168" w:rsidRDefault="00B07168" w:rsidP="00AF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C5" w:rsidRDefault="00236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1E5" w:rsidRPr="00AF41E5" w:rsidRDefault="00AF41E5">
    <w:pPr>
      <w:pStyle w:val="Footer"/>
      <w:rPr>
        <w:sz w:val="20"/>
        <w:szCs w:val="20"/>
        <w:lang w:val="en-US"/>
      </w:rPr>
    </w:pPr>
    <w:r w:rsidRPr="00AF41E5">
      <w:rPr>
        <w:sz w:val="20"/>
        <w:szCs w:val="20"/>
        <w:lang w:val="en-US"/>
      </w:rPr>
      <w:t>M</w:t>
    </w:r>
    <w:r w:rsidR="002364C5">
      <w:rPr>
        <w:sz w:val="20"/>
        <w:szCs w:val="20"/>
        <w:lang w:val="en-US"/>
      </w:rPr>
      <w:t>aterial Transfer Agreement November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C5" w:rsidRDefault="00236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168" w:rsidRDefault="00B07168" w:rsidP="00AF41E5">
      <w:r>
        <w:separator/>
      </w:r>
    </w:p>
  </w:footnote>
  <w:footnote w:type="continuationSeparator" w:id="0">
    <w:p w:rsidR="00B07168" w:rsidRDefault="00B07168" w:rsidP="00AF4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C5" w:rsidRDefault="00236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C5" w:rsidRDefault="002364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C5" w:rsidRDefault="00236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A78"/>
    <w:multiLevelType w:val="hybridMultilevel"/>
    <w:tmpl w:val="1D0CD1A2"/>
    <w:lvl w:ilvl="0" w:tplc="E2FED372">
      <w:start w:val="1"/>
      <w:numFmt w:val="decimal"/>
      <w:lvlText w:val="%1."/>
      <w:lvlJc w:val="left"/>
      <w:pPr>
        <w:tabs>
          <w:tab w:val="num" w:pos="385"/>
        </w:tabs>
        <w:ind w:left="385" w:hanging="385"/>
      </w:pPr>
      <w:rPr>
        <w:rFonts w:cs="Times New Roman" w:hint="default"/>
        <w:b/>
      </w:rPr>
    </w:lvl>
    <w:lvl w:ilvl="1" w:tplc="BC1C2562">
      <w:start w:val="1"/>
      <w:numFmt w:val="decimal"/>
      <w:lvlText w:val="%2."/>
      <w:lvlJc w:val="left"/>
      <w:pPr>
        <w:tabs>
          <w:tab w:val="num" w:pos="743"/>
        </w:tabs>
        <w:ind w:left="743" w:firstLine="337"/>
      </w:pPr>
      <w:rPr>
        <w:rFonts w:cs="Times New Roman" w:hint="default"/>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
    <w:nsid w:val="23860E23"/>
    <w:multiLevelType w:val="hybridMultilevel"/>
    <w:tmpl w:val="68F4DBB4"/>
    <w:lvl w:ilvl="0" w:tplc="0C090015">
      <w:start w:val="1"/>
      <w:numFmt w:val="upperLetter"/>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
    <w:nsid w:val="417C6E9F"/>
    <w:multiLevelType w:val="hybridMultilevel"/>
    <w:tmpl w:val="61487B4A"/>
    <w:lvl w:ilvl="0" w:tplc="FFFFFFFF">
      <w:start w:val="1"/>
      <w:numFmt w:val="lowerLetter"/>
      <w:lvlText w:val="(%1)"/>
      <w:lvlJc w:val="left"/>
      <w:pPr>
        <w:tabs>
          <w:tab w:val="num" w:pos="1440"/>
        </w:tabs>
        <w:ind w:left="1440" w:hanging="360"/>
      </w:pPr>
      <w:rPr>
        <w:rFonts w:cs="Times New Roman" w:hint="default"/>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3">
    <w:nsid w:val="45255411"/>
    <w:multiLevelType w:val="multilevel"/>
    <w:tmpl w:val="68F4DBB4"/>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6DB92512"/>
    <w:multiLevelType w:val="multilevel"/>
    <w:tmpl w:val="B42470CA"/>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11"/>
    <w:rsid w:val="000420E9"/>
    <w:rsid w:val="00052911"/>
    <w:rsid w:val="00087A79"/>
    <w:rsid w:val="000E2815"/>
    <w:rsid w:val="001362FA"/>
    <w:rsid w:val="001628DC"/>
    <w:rsid w:val="00196EE1"/>
    <w:rsid w:val="0023342E"/>
    <w:rsid w:val="002364C5"/>
    <w:rsid w:val="0029230C"/>
    <w:rsid w:val="003E30D4"/>
    <w:rsid w:val="003E78A4"/>
    <w:rsid w:val="00421C0D"/>
    <w:rsid w:val="00452189"/>
    <w:rsid w:val="00472E90"/>
    <w:rsid w:val="0051291F"/>
    <w:rsid w:val="00594D0B"/>
    <w:rsid w:val="005B0BCA"/>
    <w:rsid w:val="005B0FBF"/>
    <w:rsid w:val="005B563E"/>
    <w:rsid w:val="005D1610"/>
    <w:rsid w:val="00641379"/>
    <w:rsid w:val="006A5C4B"/>
    <w:rsid w:val="00757025"/>
    <w:rsid w:val="00882578"/>
    <w:rsid w:val="008E2979"/>
    <w:rsid w:val="009359AC"/>
    <w:rsid w:val="00957507"/>
    <w:rsid w:val="00961718"/>
    <w:rsid w:val="009A203B"/>
    <w:rsid w:val="00AA50B5"/>
    <w:rsid w:val="00AF41E5"/>
    <w:rsid w:val="00B07168"/>
    <w:rsid w:val="00BB0974"/>
    <w:rsid w:val="00BD3A1F"/>
    <w:rsid w:val="00C22558"/>
    <w:rsid w:val="00C54020"/>
    <w:rsid w:val="00CD71B8"/>
    <w:rsid w:val="00D91394"/>
    <w:rsid w:val="00DF527E"/>
    <w:rsid w:val="00E3425D"/>
    <w:rsid w:val="00F62380"/>
    <w:rsid w:val="00FD3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BCA"/>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3E78A4"/>
    <w:pPr>
      <w:tabs>
        <w:tab w:val="left" w:pos="720"/>
      </w:tabs>
      <w:spacing w:line="240" w:lineRule="exact"/>
      <w:ind w:left="1418" w:hanging="709"/>
    </w:pPr>
    <w:rPr>
      <w:rFonts w:ascii="Times New Roman" w:hAnsi="Times New Roman"/>
      <w:sz w:val="20"/>
      <w:szCs w:val="20"/>
      <w:lang w:val="en-US" w:eastAsia="en-US"/>
    </w:rPr>
  </w:style>
  <w:style w:type="paragraph" w:styleId="Header">
    <w:name w:val="header"/>
    <w:basedOn w:val="Normal"/>
    <w:link w:val="HeaderChar"/>
    <w:uiPriority w:val="99"/>
    <w:unhideWhenUsed/>
    <w:rsid w:val="00AF41E5"/>
    <w:pPr>
      <w:tabs>
        <w:tab w:val="center" w:pos="4513"/>
        <w:tab w:val="right" w:pos="9026"/>
      </w:tabs>
    </w:pPr>
  </w:style>
  <w:style w:type="character" w:customStyle="1" w:styleId="HeaderChar">
    <w:name w:val="Header Char"/>
    <w:basedOn w:val="DefaultParagraphFont"/>
    <w:link w:val="Header"/>
    <w:uiPriority w:val="99"/>
    <w:rsid w:val="00AF41E5"/>
    <w:rPr>
      <w:rFonts w:ascii="Calibri" w:hAnsi="Calibri"/>
      <w:sz w:val="24"/>
      <w:szCs w:val="24"/>
    </w:rPr>
  </w:style>
  <w:style w:type="paragraph" w:styleId="Footer">
    <w:name w:val="footer"/>
    <w:basedOn w:val="Normal"/>
    <w:link w:val="FooterChar"/>
    <w:uiPriority w:val="99"/>
    <w:unhideWhenUsed/>
    <w:rsid w:val="00AF41E5"/>
    <w:pPr>
      <w:tabs>
        <w:tab w:val="center" w:pos="4513"/>
        <w:tab w:val="right" w:pos="9026"/>
      </w:tabs>
    </w:pPr>
  </w:style>
  <w:style w:type="character" w:customStyle="1" w:styleId="FooterChar">
    <w:name w:val="Footer Char"/>
    <w:basedOn w:val="DefaultParagraphFont"/>
    <w:link w:val="Footer"/>
    <w:uiPriority w:val="99"/>
    <w:rsid w:val="00AF41E5"/>
    <w:rPr>
      <w:rFonts w:ascii="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BCA"/>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3E78A4"/>
    <w:pPr>
      <w:tabs>
        <w:tab w:val="left" w:pos="720"/>
      </w:tabs>
      <w:spacing w:line="240" w:lineRule="exact"/>
      <w:ind w:left="1418" w:hanging="709"/>
    </w:pPr>
    <w:rPr>
      <w:rFonts w:ascii="Times New Roman" w:hAnsi="Times New Roman"/>
      <w:sz w:val="20"/>
      <w:szCs w:val="20"/>
      <w:lang w:val="en-US" w:eastAsia="en-US"/>
    </w:rPr>
  </w:style>
  <w:style w:type="paragraph" w:styleId="Header">
    <w:name w:val="header"/>
    <w:basedOn w:val="Normal"/>
    <w:link w:val="HeaderChar"/>
    <w:uiPriority w:val="99"/>
    <w:unhideWhenUsed/>
    <w:rsid w:val="00AF41E5"/>
    <w:pPr>
      <w:tabs>
        <w:tab w:val="center" w:pos="4513"/>
        <w:tab w:val="right" w:pos="9026"/>
      </w:tabs>
    </w:pPr>
  </w:style>
  <w:style w:type="character" w:customStyle="1" w:styleId="HeaderChar">
    <w:name w:val="Header Char"/>
    <w:basedOn w:val="DefaultParagraphFont"/>
    <w:link w:val="Header"/>
    <w:uiPriority w:val="99"/>
    <w:rsid w:val="00AF41E5"/>
    <w:rPr>
      <w:rFonts w:ascii="Calibri" w:hAnsi="Calibri"/>
      <w:sz w:val="24"/>
      <w:szCs w:val="24"/>
    </w:rPr>
  </w:style>
  <w:style w:type="paragraph" w:styleId="Footer">
    <w:name w:val="footer"/>
    <w:basedOn w:val="Normal"/>
    <w:link w:val="FooterChar"/>
    <w:uiPriority w:val="99"/>
    <w:unhideWhenUsed/>
    <w:rsid w:val="00AF41E5"/>
    <w:pPr>
      <w:tabs>
        <w:tab w:val="center" w:pos="4513"/>
        <w:tab w:val="right" w:pos="9026"/>
      </w:tabs>
    </w:pPr>
  </w:style>
  <w:style w:type="character" w:customStyle="1" w:styleId="FooterChar">
    <w:name w:val="Footer Char"/>
    <w:basedOn w:val="DefaultParagraphFont"/>
    <w:link w:val="Footer"/>
    <w:uiPriority w:val="99"/>
    <w:rsid w:val="00AF41E5"/>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vt:lpstr>
    </vt:vector>
  </TitlesOfParts>
  <Company>Bayside Health</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milesf</dc:creator>
  <cp:lastModifiedBy>Rowan Frew</cp:lastModifiedBy>
  <cp:revision>2</cp:revision>
  <dcterms:created xsi:type="dcterms:W3CDTF">2016-05-25T07:48:00Z</dcterms:created>
  <dcterms:modified xsi:type="dcterms:W3CDTF">2016-05-25T07:48:00Z</dcterms:modified>
</cp:coreProperties>
</file>